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912" w:firstLineChars="200"/>
        <w:textAlignment w:val="baseline"/>
        <w:outlineLvl w:val="0"/>
        <w:rPr>
          <w:rFonts w:ascii="方正小标宋简体" w:hAnsi="方正小标宋简体" w:eastAsia="方正小标宋简体" w:cs="方正小标宋简体"/>
          <w:sz w:val="44"/>
          <w:szCs w:val="44"/>
        </w:rPr>
      </w:pPr>
      <w:bookmarkStart w:id="0" w:name="OLE_LINK2"/>
      <w:bookmarkStart w:id="1" w:name="OLE_LINK1"/>
      <w:r>
        <w:rPr>
          <w:rFonts w:hint="eastAsia" w:ascii="方正小标宋简体" w:hAnsi="方正小标宋简体" w:eastAsia="方正小标宋简体" w:cs="方正小标宋简体"/>
          <w:spacing w:val="8"/>
          <w:position w:val="5"/>
          <w:sz w:val="44"/>
          <w:szCs w:val="44"/>
          <w:lang w:val="en-US" w:eastAsia="zh-CN"/>
        </w:rPr>
        <w:t>2025年</w:t>
      </w:r>
      <w:r>
        <w:rPr>
          <w:rFonts w:hint="eastAsia" w:ascii="方正小标宋简体" w:hAnsi="方正小标宋简体" w:eastAsia="方正小标宋简体" w:cs="方正小标宋简体"/>
          <w:spacing w:val="8"/>
          <w:position w:val="5"/>
          <w:sz w:val="44"/>
          <w:szCs w:val="44"/>
          <w:lang w:eastAsia="zh-CN"/>
        </w:rPr>
        <w:t>连平县</w:t>
      </w:r>
      <w:r>
        <w:rPr>
          <w:rFonts w:ascii="方正小标宋简体" w:hAnsi="方正小标宋简体" w:eastAsia="方正小标宋简体" w:cs="方正小标宋简体"/>
          <w:spacing w:val="8"/>
          <w:position w:val="5"/>
          <w:sz w:val="44"/>
          <w:szCs w:val="44"/>
        </w:rPr>
        <w:t>食品生产监督检查计划</w:t>
      </w:r>
    </w:p>
    <w:p>
      <w:pPr>
        <w:pStyle w:val="5"/>
        <w:keepNext w:val="0"/>
        <w:keepLines w:val="0"/>
        <w:pageBreakBefore w:val="0"/>
        <w:widowControl/>
        <w:tabs>
          <w:tab w:val="left" w:pos="2859"/>
        </w:tabs>
        <w:kinsoku w:val="0"/>
        <w:wordWrap/>
        <w:overflowPunct/>
        <w:topLinePunct w:val="0"/>
        <w:autoSpaceDE w:val="0"/>
        <w:autoSpaceDN w:val="0"/>
        <w:bidi w:val="0"/>
        <w:adjustRightInd w:val="0"/>
        <w:snapToGrid w:val="0"/>
        <w:spacing w:line="600" w:lineRule="exact"/>
        <w:textAlignment w:val="baseline"/>
        <w:rPr>
          <w:rFonts w:hint="eastAsia" w:eastAsia="宋体"/>
          <w:lang w:eastAsia="zh-CN"/>
        </w:rPr>
      </w:pPr>
      <w:r>
        <w:rPr>
          <w:rFonts w:hint="eastAsia" w:eastAsia="宋体"/>
          <w:lang w:eastAsia="zh-CN"/>
        </w:rPr>
        <w:tab/>
      </w:r>
    </w:p>
    <w:p>
      <w:pPr>
        <w:keepNext w:val="0"/>
        <w:keepLines w:val="0"/>
        <w:pageBreakBefore w:val="0"/>
        <w:widowControl/>
        <w:kinsoku/>
        <w:wordWrap/>
        <w:overflowPunct/>
        <w:topLinePunct w:val="0"/>
        <w:autoSpaceDE w:val="0"/>
        <w:autoSpaceDN w:val="0"/>
        <w:bidi w:val="0"/>
        <w:adjustRightInd w:val="0"/>
        <w:snapToGrid w:val="0"/>
        <w:spacing w:line="600" w:lineRule="exact"/>
        <w:ind w:right="0" w:firstLine="658"/>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为认真贯彻落实《中共中央国务院关于深化改革加强食品安</w:t>
      </w:r>
      <w:r>
        <w:rPr>
          <w:rFonts w:hint="eastAsia" w:ascii="仿宋_GB2312" w:hAnsi="仿宋_GB2312" w:eastAsia="仿宋_GB2312" w:cs="仿宋_GB2312"/>
          <w:spacing w:val="14"/>
          <w:sz w:val="32"/>
          <w:szCs w:val="32"/>
        </w:rPr>
        <w:t>全工作的意见》以及省</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lang w:val="en-US" w:eastAsia="zh-CN"/>
        </w:rPr>
        <w:t>市</w:t>
      </w:r>
      <w:r>
        <w:rPr>
          <w:rFonts w:hint="eastAsia" w:ascii="仿宋_GB2312" w:hAnsi="仿宋_GB2312" w:eastAsia="仿宋_GB2312" w:cs="仿宋_GB2312"/>
          <w:spacing w:val="14"/>
          <w:sz w:val="32"/>
          <w:szCs w:val="32"/>
        </w:rPr>
        <w:t>市场监管局</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lang w:val="en-US" w:eastAsia="zh-CN"/>
        </w:rPr>
        <w:t>县</w:t>
      </w:r>
      <w:r>
        <w:rPr>
          <w:rFonts w:hint="eastAsia" w:ascii="仿宋_GB2312" w:hAnsi="仿宋_GB2312" w:eastAsia="仿宋_GB2312" w:cs="仿宋_GB2312"/>
          <w:spacing w:val="14"/>
          <w:sz w:val="32"/>
          <w:szCs w:val="32"/>
        </w:rPr>
        <w:t>委、</w:t>
      </w:r>
      <w:r>
        <w:rPr>
          <w:rFonts w:hint="eastAsia" w:ascii="仿宋_GB2312" w:hAnsi="仿宋_GB2312" w:eastAsia="仿宋_GB2312" w:cs="仿宋_GB2312"/>
          <w:spacing w:val="14"/>
          <w:sz w:val="32"/>
          <w:szCs w:val="32"/>
          <w:lang w:val="en-US" w:eastAsia="zh-CN"/>
        </w:rPr>
        <w:t>县</w:t>
      </w:r>
      <w:r>
        <w:rPr>
          <w:rFonts w:hint="eastAsia" w:ascii="仿宋_GB2312" w:hAnsi="仿宋_GB2312" w:eastAsia="仿宋_GB2312" w:cs="仿宋_GB2312"/>
          <w:spacing w:val="14"/>
          <w:sz w:val="32"/>
          <w:szCs w:val="32"/>
        </w:rPr>
        <w:t>政府对食品安全监管工作的部署要求</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rPr>
        <w:t>根据《中华人民共和国食品安全法》及其实</w:t>
      </w:r>
      <w:r>
        <w:rPr>
          <w:rFonts w:hint="eastAsia" w:ascii="仿宋_GB2312" w:hAnsi="仿宋_GB2312" w:eastAsia="仿宋_GB2312" w:cs="仿宋_GB2312"/>
          <w:spacing w:val="10"/>
          <w:sz w:val="32"/>
          <w:szCs w:val="32"/>
        </w:rPr>
        <w:t>施条例</w:t>
      </w:r>
      <w:r>
        <w:rPr>
          <w:rFonts w:hint="eastAsia" w:ascii="仿宋_GB2312" w:hAnsi="仿宋_GB2312" w:eastAsia="仿宋_GB2312" w:cs="仿宋_GB2312"/>
          <w:spacing w:val="10"/>
          <w:sz w:val="32"/>
          <w:szCs w:val="32"/>
          <w:lang w:eastAsia="zh-CN"/>
        </w:rPr>
        <w:t>、</w:t>
      </w:r>
      <w:r>
        <w:rPr>
          <w:rFonts w:hint="eastAsia" w:ascii="仿宋_GB2312" w:hAnsi="仿宋_GB2312" w:eastAsia="仿宋_GB2312" w:cs="仿宋_GB2312"/>
          <w:spacing w:val="10"/>
          <w:sz w:val="32"/>
          <w:szCs w:val="32"/>
        </w:rPr>
        <w:t>《食品生产经营监督检查管理办法》</w:t>
      </w:r>
      <w:bookmarkStart w:id="2" w:name="OLE_LINK5"/>
      <w:r>
        <w:rPr>
          <w:rFonts w:hint="eastAsia" w:ascii="仿宋_GB2312" w:hAnsi="仿宋_GB2312" w:eastAsia="仿宋_GB2312" w:cs="仿宋_GB2312"/>
          <w:spacing w:val="10"/>
          <w:sz w:val="32"/>
          <w:szCs w:val="32"/>
          <w:lang w:eastAsia="zh-CN"/>
        </w:rPr>
        <w:t>（</w:t>
      </w:r>
      <w:bookmarkEnd w:id="2"/>
      <w:r>
        <w:rPr>
          <w:rFonts w:hint="eastAsia" w:ascii="仿宋_GB2312" w:hAnsi="仿宋_GB2312" w:eastAsia="仿宋_GB2312" w:cs="仿宋_GB2312"/>
          <w:spacing w:val="10"/>
          <w:sz w:val="32"/>
          <w:szCs w:val="32"/>
        </w:rPr>
        <w:t>国家市场监督管理</w:t>
      </w:r>
      <w:r>
        <w:rPr>
          <w:rFonts w:hint="eastAsia" w:ascii="仿宋_GB2312" w:hAnsi="仿宋_GB2312" w:eastAsia="仿宋_GB2312" w:cs="仿宋_GB2312"/>
          <w:spacing w:val="-7"/>
          <w:sz w:val="32"/>
          <w:szCs w:val="32"/>
        </w:rPr>
        <w:t>总局令第49号</w:t>
      </w:r>
      <w:bookmarkStart w:id="3" w:name="OLE_LINK6"/>
      <w:r>
        <w:rPr>
          <w:rFonts w:hint="eastAsia" w:ascii="仿宋_GB2312" w:hAnsi="仿宋_GB2312" w:eastAsia="仿宋_GB2312" w:cs="仿宋_GB2312"/>
          <w:spacing w:val="10"/>
          <w:sz w:val="32"/>
          <w:szCs w:val="32"/>
          <w:lang w:eastAsia="zh-CN"/>
        </w:rPr>
        <w:t>）</w:t>
      </w:r>
      <w:bookmarkEnd w:id="3"/>
      <w:r>
        <w:rPr>
          <w:rFonts w:hint="eastAsia" w:ascii="仿宋_GB2312" w:hAnsi="仿宋_GB2312" w:eastAsia="仿宋_GB2312" w:cs="仿宋_GB2312"/>
          <w:spacing w:val="-7"/>
          <w:sz w:val="32"/>
          <w:szCs w:val="32"/>
        </w:rPr>
        <w:t>、《企业落实食品安全主体责任监督管理规定》（国</w:t>
      </w:r>
      <w:r>
        <w:rPr>
          <w:rFonts w:hint="eastAsia" w:ascii="仿宋_GB2312" w:hAnsi="仿宋_GB2312" w:eastAsia="仿宋_GB2312" w:cs="仿宋_GB2312"/>
          <w:spacing w:val="7"/>
          <w:sz w:val="32"/>
          <w:szCs w:val="32"/>
        </w:rPr>
        <w:t>家市场监督管理总局令第60号）、《食品相关产品质量安</w:t>
      </w:r>
      <w:r>
        <w:rPr>
          <w:rFonts w:hint="eastAsia" w:ascii="仿宋_GB2312" w:hAnsi="仿宋_GB2312" w:eastAsia="仿宋_GB2312" w:cs="仿宋_GB2312"/>
          <w:spacing w:val="6"/>
          <w:sz w:val="32"/>
          <w:szCs w:val="32"/>
        </w:rPr>
        <w:t>全监督</w:t>
      </w:r>
      <w:r>
        <w:rPr>
          <w:rFonts w:hint="eastAsia" w:ascii="仿宋_GB2312" w:hAnsi="仿宋_GB2312" w:eastAsia="仿宋_GB2312" w:cs="仿宋_GB2312"/>
          <w:spacing w:val="7"/>
          <w:sz w:val="32"/>
          <w:szCs w:val="32"/>
        </w:rPr>
        <w:t>管理暂行办法》（国家市场监督管理总局令第62号）</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14"/>
          <w:sz w:val="32"/>
          <w:szCs w:val="32"/>
        </w:rPr>
        <w:t>《广东省食品生产加工小作坊和食品摊贩管理条例》和《广东省市场监督管理局关于广东省食品相关产品生产企业监督检查的管</w:t>
      </w:r>
      <w:r>
        <w:rPr>
          <w:rFonts w:hint="eastAsia" w:ascii="仿宋_GB2312" w:hAnsi="仿宋_GB2312" w:eastAsia="仿宋_GB2312" w:cs="仿宋_GB2312"/>
          <w:spacing w:val="8"/>
          <w:sz w:val="32"/>
          <w:szCs w:val="32"/>
        </w:rPr>
        <w:t>理办法》等有关要求，</w:t>
      </w:r>
      <w:r>
        <w:rPr>
          <w:rFonts w:hint="eastAsia" w:ascii="仿宋_GB2312" w:hAnsi="仿宋_GB2312" w:eastAsia="仿宋_GB2312" w:cs="仿宋_GB2312"/>
          <w:spacing w:val="8"/>
          <w:sz w:val="32"/>
          <w:szCs w:val="32"/>
          <w:lang w:val="en-US" w:eastAsia="zh-CN"/>
        </w:rPr>
        <w:t>结合我县实际，</w:t>
      </w:r>
      <w:r>
        <w:rPr>
          <w:rFonts w:hint="eastAsia" w:ascii="仿宋_GB2312" w:hAnsi="仿宋_GB2312" w:eastAsia="仿宋_GB2312" w:cs="仿宋_GB2312"/>
          <w:spacing w:val="8"/>
          <w:sz w:val="32"/>
          <w:szCs w:val="32"/>
        </w:rPr>
        <w:t>制定2025年全</w:t>
      </w:r>
      <w:r>
        <w:rPr>
          <w:rFonts w:hint="eastAsia" w:ascii="仿宋_GB2312" w:hAnsi="仿宋_GB2312" w:eastAsia="仿宋_GB2312" w:cs="仿宋_GB2312"/>
          <w:spacing w:val="8"/>
          <w:sz w:val="32"/>
          <w:szCs w:val="32"/>
          <w:lang w:val="en-US" w:eastAsia="zh-CN"/>
        </w:rPr>
        <w:t>县</w:t>
      </w:r>
      <w:r>
        <w:rPr>
          <w:rFonts w:hint="eastAsia" w:ascii="仿宋_GB2312" w:hAnsi="仿宋_GB2312" w:eastAsia="仿宋_GB2312" w:cs="仿宋_GB2312"/>
          <w:spacing w:val="8"/>
          <w:sz w:val="32"/>
          <w:szCs w:val="32"/>
        </w:rPr>
        <w:t>食品生产环节监督检查计划如下：</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60" w:firstLineChars="200"/>
        <w:textAlignment w:val="baseline"/>
        <w:rPr>
          <w:rFonts w:hint="eastAsia" w:ascii="黑体" w:hAnsi="黑体" w:eastAsia="黑体" w:cs="黑体"/>
          <w:sz w:val="32"/>
          <w:szCs w:val="32"/>
        </w:rPr>
      </w:pPr>
      <w:r>
        <w:rPr>
          <w:rFonts w:hint="eastAsia" w:ascii="黑体" w:hAnsi="黑体" w:eastAsia="黑体" w:cs="黑体"/>
          <w:spacing w:val="5"/>
          <w:sz w:val="32"/>
          <w:szCs w:val="32"/>
        </w:rPr>
        <w:t>一、检查对象</w:t>
      </w:r>
    </w:p>
    <w:p>
      <w:pPr>
        <w:keepNext w:val="0"/>
        <w:keepLines w:val="0"/>
        <w:pageBreakBefore w:val="0"/>
        <w:widowControl/>
        <w:kinsoku/>
        <w:wordWrap/>
        <w:overflowPunct/>
        <w:topLinePunct w:val="0"/>
        <w:autoSpaceDE w:val="0"/>
        <w:autoSpaceDN w:val="0"/>
        <w:bidi w:val="0"/>
        <w:adjustRightInd w:val="0"/>
        <w:snapToGrid w:val="0"/>
        <w:spacing w:line="600" w:lineRule="exact"/>
        <w:ind w:right="0" w:firstLine="658"/>
        <w:jc w:val="both"/>
        <w:textAlignment w:val="baseline"/>
        <w:rPr>
          <w:rFonts w:hint="eastAsia" w:ascii="仿宋_GB2312" w:hAnsi="仿宋_GB2312" w:eastAsia="仿宋_GB2312" w:cs="仿宋_GB2312"/>
          <w:spacing w:val="14"/>
          <w:sz w:val="32"/>
          <w:szCs w:val="32"/>
        </w:rPr>
      </w:pPr>
      <w:r>
        <w:rPr>
          <w:rFonts w:hint="eastAsia" w:ascii="仿宋_GB2312" w:hAnsi="仿宋_GB2312" w:eastAsia="仿宋_GB2312" w:cs="仿宋_GB2312"/>
          <w:spacing w:val="14"/>
          <w:sz w:val="32"/>
          <w:szCs w:val="32"/>
        </w:rPr>
        <w:t>全</w:t>
      </w:r>
      <w:r>
        <w:rPr>
          <w:rFonts w:hint="eastAsia" w:ascii="仿宋_GB2312" w:hAnsi="仿宋_GB2312" w:eastAsia="仿宋_GB2312" w:cs="仿宋_GB2312"/>
          <w:spacing w:val="14"/>
          <w:sz w:val="32"/>
          <w:szCs w:val="32"/>
          <w:lang w:val="en-US" w:eastAsia="zh-CN"/>
        </w:rPr>
        <w:t>县</w:t>
      </w:r>
      <w:r>
        <w:rPr>
          <w:rFonts w:hint="eastAsia" w:ascii="仿宋_GB2312" w:hAnsi="仿宋_GB2312" w:eastAsia="仿宋_GB2312" w:cs="仿宋_GB2312"/>
          <w:spacing w:val="14"/>
          <w:sz w:val="32"/>
          <w:szCs w:val="32"/>
        </w:rPr>
        <w:t>取得生产许可证的食品及食品相关产品生产企业、取得登记证的食品生产加工小作坊</w:t>
      </w:r>
      <w:bookmarkStart w:id="4" w:name="OLE_LINK3"/>
      <w:r>
        <w:rPr>
          <w:rFonts w:hint="eastAsia" w:ascii="仿宋_GB2312" w:hAnsi="仿宋_GB2312" w:eastAsia="仿宋_GB2312" w:cs="仿宋_GB2312"/>
          <w:spacing w:val="14"/>
          <w:sz w:val="32"/>
          <w:szCs w:val="32"/>
        </w:rPr>
        <w:t>（</w:t>
      </w:r>
      <w:r>
        <w:rPr>
          <w:rFonts w:hint="eastAsia" w:ascii="仿宋_GB2312" w:hAnsi="仿宋_GB2312" w:eastAsia="仿宋_GB2312" w:cs="仿宋_GB2312"/>
          <w:spacing w:val="14"/>
          <w:sz w:val="32"/>
          <w:szCs w:val="32"/>
          <w:lang w:val="en-US" w:eastAsia="zh-CN"/>
        </w:rPr>
        <w:t>以</w:t>
      </w:r>
      <w:r>
        <w:rPr>
          <w:rFonts w:hint="eastAsia" w:ascii="仿宋_GB2312" w:hAnsi="仿宋_GB2312" w:eastAsia="仿宋_GB2312" w:cs="仿宋_GB2312"/>
          <w:spacing w:val="14"/>
          <w:sz w:val="32"/>
          <w:szCs w:val="32"/>
        </w:rPr>
        <w:t>下简称小作坊）</w:t>
      </w:r>
      <w:bookmarkEnd w:id="4"/>
      <w:r>
        <w:rPr>
          <w:rFonts w:hint="eastAsia" w:ascii="仿宋_GB2312" w:hAnsi="仿宋_GB2312" w:eastAsia="仿宋_GB2312" w:cs="仿宋_GB2312"/>
          <w:spacing w:val="14"/>
          <w:sz w:val="32"/>
          <w:szCs w:val="32"/>
        </w:rPr>
        <w:t>。其中2025年重点检查对象包括：</w:t>
      </w:r>
    </w:p>
    <w:p>
      <w:pPr>
        <w:keepNext w:val="0"/>
        <w:keepLines w:val="0"/>
        <w:pageBreakBefore w:val="0"/>
        <w:widowControl/>
        <w:numPr>
          <w:ilvl w:val="0"/>
          <w:numId w:val="2"/>
        </w:numPr>
        <w:kinsoku/>
        <w:wordWrap/>
        <w:overflowPunct/>
        <w:topLinePunct w:val="0"/>
        <w:autoSpaceDE w:val="0"/>
        <w:autoSpaceDN w:val="0"/>
        <w:bidi w:val="0"/>
        <w:adjustRightInd w:val="0"/>
        <w:snapToGrid w:val="0"/>
        <w:spacing w:line="600" w:lineRule="exact"/>
        <w:ind w:right="0" w:firstLine="658"/>
        <w:jc w:val="both"/>
        <w:textAlignment w:val="baseline"/>
        <w:rPr>
          <w:rFonts w:hint="eastAsia" w:ascii="仿宋_GB2312" w:hAnsi="仿宋_GB2312" w:eastAsia="仿宋_GB2312" w:cs="仿宋_GB2312"/>
          <w:spacing w:val="14"/>
          <w:sz w:val="32"/>
          <w:szCs w:val="32"/>
        </w:rPr>
      </w:pPr>
      <w:r>
        <w:rPr>
          <w:rFonts w:hint="eastAsia" w:ascii="仿宋_GB2312" w:hAnsi="仿宋_GB2312" w:eastAsia="仿宋_GB2312" w:cs="仿宋_GB2312"/>
          <w:spacing w:val="14"/>
          <w:sz w:val="32"/>
          <w:szCs w:val="32"/>
        </w:rPr>
        <w:t>保健食品、肉制品、食用植物油、湿粉类食品、蛋白固体饮料、调味品、酱腌菜、蜜饯、糕点、食品添加剂等生产单位。</w:t>
      </w:r>
    </w:p>
    <w:p>
      <w:pPr>
        <w:keepNext w:val="0"/>
        <w:keepLines w:val="0"/>
        <w:pageBreakBefore w:val="0"/>
        <w:widowControl/>
        <w:numPr>
          <w:ilvl w:val="0"/>
          <w:numId w:val="2"/>
        </w:numPr>
        <w:kinsoku/>
        <w:wordWrap/>
        <w:overflowPunct/>
        <w:topLinePunct w:val="0"/>
        <w:autoSpaceDE w:val="0"/>
        <w:autoSpaceDN w:val="0"/>
        <w:bidi w:val="0"/>
        <w:adjustRightInd w:val="0"/>
        <w:snapToGrid w:val="0"/>
        <w:spacing w:line="600" w:lineRule="exact"/>
        <w:ind w:left="0" w:leftChars="0" w:right="0" w:rightChars="0" w:firstLine="658" w:firstLineChars="0"/>
        <w:jc w:val="both"/>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14"/>
          <w:sz w:val="32"/>
          <w:szCs w:val="32"/>
        </w:rPr>
        <w:t>高风险大宗食品生产企业；市场占有率高、销售</w:t>
      </w:r>
      <w:r>
        <w:rPr>
          <w:rFonts w:hint="eastAsia" w:ascii="仿宋_GB2312" w:hAnsi="仿宋_GB2312" w:eastAsia="仿宋_GB2312" w:cs="仿宋_GB2312"/>
          <w:spacing w:val="13"/>
          <w:sz w:val="32"/>
          <w:szCs w:val="32"/>
        </w:rPr>
        <w:t>覆盖</w:t>
      </w:r>
      <w:r>
        <w:rPr>
          <w:rFonts w:hint="eastAsia" w:ascii="仿宋_GB2312" w:hAnsi="仿宋_GB2312" w:eastAsia="仿宋_GB2312" w:cs="仿宋_GB2312"/>
          <w:spacing w:val="6"/>
          <w:sz w:val="32"/>
          <w:szCs w:val="32"/>
        </w:rPr>
        <w:t>面广的大中型生产企业。</w:t>
      </w:r>
    </w:p>
    <w:p>
      <w:pPr>
        <w:keepNext w:val="0"/>
        <w:keepLines w:val="0"/>
        <w:pageBreakBefore w:val="0"/>
        <w:widowControl/>
        <w:numPr>
          <w:ilvl w:val="0"/>
          <w:numId w:val="2"/>
        </w:numPr>
        <w:kinsoku/>
        <w:wordWrap/>
        <w:overflowPunct/>
        <w:topLinePunct w:val="0"/>
        <w:autoSpaceDE w:val="0"/>
        <w:autoSpaceDN w:val="0"/>
        <w:bidi w:val="0"/>
        <w:adjustRightInd w:val="0"/>
        <w:snapToGrid w:val="0"/>
        <w:spacing w:line="600" w:lineRule="exact"/>
        <w:ind w:left="0" w:leftChars="0" w:right="0" w:rightChars="0" w:firstLine="658" w:firstLineChars="0"/>
        <w:jc w:val="both"/>
        <w:textAlignment w:val="baseline"/>
        <w:rPr>
          <w:rFonts w:hint="eastAsia" w:ascii="仿宋_GB2312" w:hAnsi="仿宋_GB2312" w:eastAsia="仿宋_GB2312" w:cs="仿宋_GB2312"/>
          <w:spacing w:val="13"/>
          <w:sz w:val="32"/>
          <w:szCs w:val="32"/>
          <w:lang w:eastAsia="zh-CN"/>
        </w:rPr>
      </w:pPr>
      <w:r>
        <w:rPr>
          <w:rFonts w:hint="eastAsia" w:ascii="仿宋_GB2312" w:hAnsi="仿宋_GB2312" w:eastAsia="仿宋_GB2312" w:cs="仿宋_GB2312"/>
          <w:spacing w:val="6"/>
          <w:sz w:val="32"/>
          <w:szCs w:val="32"/>
        </w:rPr>
        <w:t>奶瓶奶嘴、婴幼儿塑料及硅胶餐饮具、一次性餐饮具</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14"/>
          <w:sz w:val="32"/>
          <w:szCs w:val="32"/>
        </w:rPr>
        <w:t>工业和商用电热电动食品加工设备等类别的食品</w:t>
      </w:r>
      <w:r>
        <w:rPr>
          <w:rFonts w:hint="eastAsia" w:ascii="仿宋_GB2312" w:hAnsi="仿宋_GB2312" w:eastAsia="仿宋_GB2312" w:cs="仿宋_GB2312"/>
          <w:spacing w:val="13"/>
          <w:sz w:val="32"/>
          <w:szCs w:val="32"/>
        </w:rPr>
        <w:t>相关产品</w:t>
      </w:r>
      <w:r>
        <w:rPr>
          <w:rFonts w:hint="eastAsia" w:ascii="仿宋_GB2312" w:hAnsi="仿宋_GB2312" w:eastAsia="仿宋_GB2312" w:cs="仿宋_GB2312"/>
          <w:spacing w:val="13"/>
          <w:sz w:val="32"/>
          <w:szCs w:val="32"/>
          <w:lang w:eastAsia="zh-CN"/>
        </w:rPr>
        <w:t>。</w:t>
      </w:r>
    </w:p>
    <w:p>
      <w:pPr>
        <w:keepNext w:val="0"/>
        <w:keepLines w:val="0"/>
        <w:pageBreakBefore w:val="0"/>
        <w:widowControl/>
        <w:numPr>
          <w:ilvl w:val="0"/>
          <w:numId w:val="2"/>
        </w:numPr>
        <w:kinsoku/>
        <w:wordWrap/>
        <w:overflowPunct/>
        <w:topLinePunct w:val="0"/>
        <w:autoSpaceDE w:val="0"/>
        <w:autoSpaceDN w:val="0"/>
        <w:bidi w:val="0"/>
        <w:adjustRightInd w:val="0"/>
        <w:snapToGrid w:val="0"/>
        <w:spacing w:line="600" w:lineRule="exact"/>
        <w:ind w:left="0" w:leftChars="0" w:right="0" w:rightChars="0" w:firstLine="658" w:firstLineChars="0"/>
        <w:jc w:val="both"/>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14"/>
          <w:sz w:val="32"/>
          <w:szCs w:val="32"/>
        </w:rPr>
        <w:t>监督抽检发现多批次不合格产品的食品及食品相关产</w:t>
      </w:r>
      <w:r>
        <w:rPr>
          <w:rFonts w:hint="eastAsia" w:ascii="仿宋_GB2312" w:hAnsi="仿宋_GB2312" w:eastAsia="仿宋_GB2312" w:cs="仿宋_GB2312"/>
          <w:spacing w:val="7"/>
          <w:sz w:val="32"/>
          <w:szCs w:val="32"/>
        </w:rPr>
        <w:t>品生产单位</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食品添加剂“两超”较为突出的食品生</w:t>
      </w:r>
      <w:r>
        <w:rPr>
          <w:rFonts w:hint="eastAsia" w:ascii="仿宋_GB2312" w:hAnsi="仿宋_GB2312" w:eastAsia="仿宋_GB2312" w:cs="仿宋_GB2312"/>
          <w:spacing w:val="6"/>
          <w:sz w:val="32"/>
          <w:szCs w:val="32"/>
        </w:rPr>
        <w:t>产单位。</w:t>
      </w:r>
    </w:p>
    <w:p>
      <w:pPr>
        <w:keepNext w:val="0"/>
        <w:keepLines w:val="0"/>
        <w:pageBreakBefore w:val="0"/>
        <w:widowControl/>
        <w:numPr>
          <w:ilvl w:val="0"/>
          <w:numId w:val="2"/>
        </w:numPr>
        <w:kinsoku/>
        <w:wordWrap/>
        <w:overflowPunct/>
        <w:topLinePunct w:val="0"/>
        <w:autoSpaceDE w:val="0"/>
        <w:autoSpaceDN w:val="0"/>
        <w:bidi w:val="0"/>
        <w:adjustRightInd w:val="0"/>
        <w:snapToGrid w:val="0"/>
        <w:spacing w:line="600" w:lineRule="exact"/>
        <w:ind w:left="0" w:leftChars="0" w:right="0" w:rightChars="0" w:firstLine="658" w:firstLineChars="0"/>
        <w:jc w:val="both"/>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10"/>
          <w:sz w:val="32"/>
          <w:szCs w:val="32"/>
        </w:rPr>
        <w:t>以往监督检查中发现问题较为突出的食品及食品相关</w:t>
      </w:r>
      <w:r>
        <w:rPr>
          <w:rFonts w:hint="eastAsia" w:ascii="仿宋_GB2312" w:hAnsi="仿宋_GB2312" w:eastAsia="仿宋_GB2312" w:cs="仿宋_GB2312"/>
          <w:spacing w:val="6"/>
          <w:sz w:val="32"/>
          <w:szCs w:val="32"/>
        </w:rPr>
        <w:t>产品生产单位。</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600" w:lineRule="exact"/>
        <w:ind w:right="0" w:rightChars="0" w:firstLine="676"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9"/>
          <w:sz w:val="32"/>
          <w:szCs w:val="32"/>
        </w:rPr>
        <w:t>（六）各级监管部门认为应重点监管的其他食品生产单位</w:t>
      </w:r>
      <w:r>
        <w:rPr>
          <w:rFonts w:hint="eastAsia" w:ascii="仿宋_GB2312" w:hAnsi="仿宋_GB2312" w:eastAsia="仿宋_GB2312" w:cs="仿宋_GB2312"/>
          <w:spacing w:val="9"/>
          <w:sz w:val="32"/>
          <w:szCs w:val="32"/>
          <w:lang w:eastAsia="zh-CN"/>
        </w:rPr>
        <w:t>。</w:t>
      </w:r>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68" w:firstLineChars="200"/>
        <w:textAlignment w:val="baseline"/>
        <w:rPr>
          <w:rFonts w:ascii="黑体" w:hAnsi="黑体" w:eastAsia="黑体" w:cs="黑体"/>
          <w:spacing w:val="7"/>
          <w:sz w:val="32"/>
          <w:szCs w:val="32"/>
        </w:rPr>
      </w:pPr>
      <w:r>
        <w:rPr>
          <w:rFonts w:ascii="黑体" w:hAnsi="黑体" w:eastAsia="黑体" w:cs="黑体"/>
          <w:spacing w:val="7"/>
          <w:sz w:val="32"/>
          <w:szCs w:val="32"/>
        </w:rPr>
        <w:t>二、检查方式</w:t>
      </w:r>
    </w:p>
    <w:p>
      <w:pPr>
        <w:keepNext w:val="0"/>
        <w:keepLines w:val="0"/>
        <w:pageBreakBefore w:val="0"/>
        <w:widowControl/>
        <w:kinsoku/>
        <w:wordWrap/>
        <w:overflowPunct/>
        <w:topLinePunct w:val="0"/>
        <w:autoSpaceDE w:val="0"/>
        <w:autoSpaceDN w:val="0"/>
        <w:bidi w:val="0"/>
        <w:adjustRightInd w:val="0"/>
        <w:snapToGrid w:val="0"/>
        <w:spacing w:line="600" w:lineRule="exact"/>
        <w:ind w:firstLine="660" w:firstLineChars="200"/>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5"/>
          <w:sz w:val="32"/>
          <w:szCs w:val="32"/>
        </w:rPr>
        <w:t>全</w:t>
      </w:r>
      <w:r>
        <w:rPr>
          <w:rFonts w:hint="eastAsia" w:ascii="仿宋_GB2312" w:hAnsi="仿宋_GB2312" w:eastAsia="仿宋_GB2312" w:cs="仿宋_GB2312"/>
          <w:spacing w:val="5"/>
          <w:sz w:val="32"/>
          <w:szCs w:val="32"/>
          <w:lang w:val="en-US" w:eastAsia="zh-CN"/>
        </w:rPr>
        <w:t>县</w:t>
      </w:r>
      <w:r>
        <w:rPr>
          <w:rFonts w:hint="eastAsia" w:ascii="仿宋_GB2312" w:hAnsi="仿宋_GB2312" w:eastAsia="仿宋_GB2312" w:cs="仿宋_GB2312"/>
          <w:spacing w:val="5"/>
          <w:sz w:val="32"/>
          <w:szCs w:val="32"/>
        </w:rPr>
        <w:t>各级市场监管部门结合日常监管、专项整治、有因核查，</w:t>
      </w:r>
      <w:r>
        <w:rPr>
          <w:rFonts w:hint="eastAsia" w:ascii="仿宋_GB2312" w:hAnsi="仿宋_GB2312" w:eastAsia="仿宋_GB2312" w:cs="仿宋_GB2312"/>
          <w:spacing w:val="14"/>
          <w:sz w:val="32"/>
          <w:szCs w:val="32"/>
        </w:rPr>
        <w:t>组织对本辖区食品及食品相关产品生产企业、小作坊实施监督检查</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rPr>
        <w:t>监督检查方式为日常监督检查、飞行检查、体系检查、随机</w:t>
      </w:r>
      <w:r>
        <w:rPr>
          <w:rFonts w:hint="eastAsia" w:ascii="仿宋_GB2312" w:hAnsi="仿宋_GB2312" w:eastAsia="仿宋_GB2312" w:cs="仿宋_GB2312"/>
          <w:spacing w:val="8"/>
          <w:sz w:val="32"/>
          <w:szCs w:val="32"/>
        </w:rPr>
        <w:t>检查、异地检查和联合检查。</w:t>
      </w:r>
    </w:p>
    <w:p>
      <w:pPr>
        <w:keepNext w:val="0"/>
        <w:keepLines w:val="0"/>
        <w:pageBreakBefore w:val="0"/>
        <w:widowControl/>
        <w:kinsoku/>
        <w:wordWrap/>
        <w:overflowPunct/>
        <w:topLinePunct w:val="0"/>
        <w:autoSpaceDE w:val="0"/>
        <w:autoSpaceDN w:val="0"/>
        <w:bidi w:val="0"/>
        <w:adjustRightInd w:val="0"/>
        <w:snapToGrid w:val="0"/>
        <w:spacing w:line="600" w:lineRule="exact"/>
        <w:ind w:firstLine="664" w:firstLineChars="200"/>
        <w:textAlignment w:val="baseline"/>
        <w:rPr>
          <w:rFonts w:ascii="黑体" w:hAnsi="黑体" w:eastAsia="黑体" w:cs="黑体"/>
          <w:spacing w:val="6"/>
          <w:sz w:val="32"/>
          <w:szCs w:val="32"/>
        </w:rPr>
      </w:pPr>
      <w:r>
        <w:rPr>
          <w:rFonts w:ascii="黑体" w:hAnsi="黑体" w:eastAsia="黑体" w:cs="黑体"/>
          <w:spacing w:val="6"/>
          <w:sz w:val="32"/>
          <w:szCs w:val="32"/>
        </w:rPr>
        <w:t>三、检查安排</w:t>
      </w:r>
    </w:p>
    <w:p>
      <w:pPr>
        <w:keepNext w:val="0"/>
        <w:keepLines w:val="0"/>
        <w:pageBreakBefore w:val="0"/>
        <w:widowControl/>
        <w:kinsoku/>
        <w:wordWrap/>
        <w:overflowPunct/>
        <w:topLinePunct w:val="0"/>
        <w:autoSpaceDE w:val="0"/>
        <w:autoSpaceDN w:val="0"/>
        <w:bidi w:val="0"/>
        <w:adjustRightInd w:val="0"/>
        <w:snapToGrid w:val="0"/>
        <w:spacing w:line="600" w:lineRule="exact"/>
        <w:ind w:firstLine="656" w:firstLineChars="200"/>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pacing w:val="4"/>
          <w:sz w:val="32"/>
          <w:szCs w:val="32"/>
        </w:rPr>
        <w:t>（一）检查频次安排</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56" w:firstLineChars="200"/>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1.对每家保健食品生产企业原则上1年不少于2次检查。</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76"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2.</w:t>
      </w:r>
      <w:r>
        <w:rPr>
          <w:rFonts w:hint="eastAsia" w:ascii="仿宋_GB2312" w:hAnsi="仿宋_GB2312" w:eastAsia="仿宋_GB2312" w:cs="仿宋_GB2312"/>
          <w:spacing w:val="9"/>
          <w:sz w:val="32"/>
          <w:szCs w:val="32"/>
          <w:lang w:val="en-US" w:eastAsia="zh-CN"/>
        </w:rPr>
        <w:t>县</w:t>
      </w:r>
      <w:r>
        <w:rPr>
          <w:rFonts w:hint="eastAsia" w:ascii="仿宋_GB2312" w:hAnsi="仿宋_GB2312" w:eastAsia="仿宋_GB2312" w:cs="仿宋_GB2312"/>
          <w:spacing w:val="9"/>
          <w:sz w:val="32"/>
          <w:szCs w:val="32"/>
        </w:rPr>
        <w:t>局根据企业的风险等级开展相应频次的监督检查。如遇到风险分级管理规定发生变化的情形，则以新的分级管理规定为依据重新调整企业风险等级，并开展相应频次的监督检查。市局开展的飞行检查次数可计入县区局检查频次。</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76"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rPr>
        <w:t>3.</w:t>
      </w:r>
      <w:r>
        <w:rPr>
          <w:rFonts w:hint="eastAsia" w:ascii="仿宋_GB2312" w:hAnsi="仿宋_GB2312" w:eastAsia="仿宋_GB2312" w:cs="仿宋_GB2312"/>
          <w:spacing w:val="9"/>
          <w:sz w:val="32"/>
          <w:szCs w:val="32"/>
          <w:lang w:val="en-US" w:eastAsia="zh-CN"/>
        </w:rPr>
        <w:t>县局按照《广东省食品药品生产经营风险分级分类管理办法》对辖区内小作坊划分风险等级，各所根据风险等级开展相应频次的监督检查。</w:t>
      </w:r>
    </w:p>
    <w:p>
      <w:pPr>
        <w:keepNext w:val="0"/>
        <w:keepLines w:val="0"/>
        <w:pageBreakBefore w:val="0"/>
        <w:widowControl/>
        <w:kinsoku/>
        <w:wordWrap/>
        <w:overflowPunct/>
        <w:topLinePunct w:val="0"/>
        <w:autoSpaceDE w:val="0"/>
        <w:autoSpaceDN w:val="0"/>
        <w:bidi w:val="0"/>
        <w:adjustRightInd w:val="0"/>
        <w:snapToGrid w:val="0"/>
        <w:spacing w:line="600" w:lineRule="exact"/>
        <w:ind w:firstLine="664" w:firstLineChars="200"/>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6"/>
          <w:sz w:val="32"/>
          <w:szCs w:val="32"/>
        </w:rPr>
        <w:t>4.对食品相关产品生产企业可采取“双随机、一公开”方式进行</w:t>
      </w:r>
      <w:r>
        <w:rPr>
          <w:rFonts w:hint="eastAsia" w:ascii="仿宋_GB2312" w:hAnsi="仿宋_GB2312" w:eastAsia="仿宋_GB2312" w:cs="仿宋_GB2312"/>
          <w:spacing w:val="7"/>
          <w:sz w:val="32"/>
          <w:szCs w:val="32"/>
        </w:rPr>
        <w:t>日常监督检查，年度检查企业应覆盖辖区内所有发证产品类别，</w:t>
      </w:r>
      <w:r>
        <w:rPr>
          <w:rFonts w:hint="eastAsia" w:ascii="仿宋_GB2312" w:hAnsi="仿宋_GB2312" w:eastAsia="仿宋_GB2312" w:cs="仿宋_GB2312"/>
          <w:spacing w:val="1"/>
          <w:sz w:val="32"/>
          <w:szCs w:val="32"/>
        </w:rPr>
        <w:t>现场监督检查数不少于</w:t>
      </w:r>
      <w:r>
        <w:rPr>
          <w:rFonts w:hint="eastAsia" w:ascii="仿宋_GB2312" w:hAnsi="仿宋_GB2312" w:eastAsia="仿宋_GB2312" w:cs="仿宋_GB2312"/>
          <w:spacing w:val="1"/>
          <w:sz w:val="32"/>
          <w:szCs w:val="32"/>
          <w:lang w:val="en-US" w:eastAsia="zh-CN"/>
        </w:rPr>
        <w:t>10</w:t>
      </w:r>
      <w:r>
        <w:rPr>
          <w:rFonts w:hint="eastAsia" w:ascii="仿宋_GB2312" w:hAnsi="仿宋_GB2312" w:eastAsia="仿宋_GB2312" w:cs="仿宋_GB2312"/>
          <w:spacing w:val="1"/>
          <w:sz w:val="32"/>
          <w:szCs w:val="32"/>
        </w:rPr>
        <w:t>家。县级辖区内获证企业少于10家的，</w:t>
      </w:r>
      <w:r>
        <w:rPr>
          <w:rFonts w:hint="eastAsia" w:ascii="仿宋_GB2312" w:hAnsi="仿宋_GB2312" w:eastAsia="仿宋_GB2312" w:cs="仿宋_GB2312"/>
          <w:spacing w:val="9"/>
          <w:sz w:val="32"/>
          <w:szCs w:val="32"/>
        </w:rPr>
        <w:t>要组织全覆盖监督检查。对实行告知承诺许可的获证生产企业例</w:t>
      </w:r>
      <w:r>
        <w:rPr>
          <w:rFonts w:hint="eastAsia" w:ascii="仿宋_GB2312" w:hAnsi="仿宋_GB2312" w:eastAsia="仿宋_GB2312" w:cs="仿宋_GB2312"/>
          <w:spacing w:val="8"/>
          <w:sz w:val="32"/>
          <w:szCs w:val="32"/>
        </w:rPr>
        <w:t>行检查（后置现场审查）全覆盖。</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60" w:firstLineChars="200"/>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pacing w:val="5"/>
          <w:sz w:val="32"/>
          <w:szCs w:val="32"/>
        </w:rPr>
        <w:t>（二）检查层级职责安排</w:t>
      </w:r>
    </w:p>
    <w:p>
      <w:pPr>
        <w:keepNext w:val="0"/>
        <w:keepLines w:val="0"/>
        <w:pageBreakBefore w:val="0"/>
        <w:widowControl/>
        <w:kinsoku/>
        <w:wordWrap/>
        <w:overflowPunct/>
        <w:topLinePunct w:val="0"/>
        <w:autoSpaceDE w:val="0"/>
        <w:autoSpaceDN w:val="0"/>
        <w:bidi w:val="0"/>
        <w:adjustRightInd w:val="0"/>
        <w:snapToGrid w:val="0"/>
        <w:spacing w:line="600" w:lineRule="exact"/>
        <w:ind w:right="0" w:firstLine="66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lang w:val="en-US" w:eastAsia="zh-CN"/>
        </w:rPr>
        <w:t>1</w:t>
      </w:r>
      <w:r>
        <w:rPr>
          <w:rFonts w:hint="eastAsia" w:ascii="仿宋_GB2312" w:hAnsi="仿宋_GB2312" w:eastAsia="仿宋_GB2312" w:cs="仿宋_GB2312"/>
          <w:spacing w:val="5"/>
          <w:sz w:val="32"/>
          <w:szCs w:val="32"/>
        </w:rPr>
        <w:t>.</w:t>
      </w:r>
      <w:r>
        <w:rPr>
          <w:rFonts w:hint="eastAsia" w:ascii="仿宋_GB2312" w:hAnsi="仿宋_GB2312" w:eastAsia="仿宋_GB2312" w:cs="仿宋_GB2312"/>
          <w:spacing w:val="5"/>
          <w:sz w:val="32"/>
          <w:szCs w:val="32"/>
          <w:lang w:val="en-US" w:eastAsia="zh-CN"/>
        </w:rPr>
        <w:t>县</w:t>
      </w:r>
      <w:r>
        <w:rPr>
          <w:rFonts w:hint="eastAsia" w:ascii="仿宋_GB2312" w:hAnsi="仿宋_GB2312" w:eastAsia="仿宋_GB2312" w:cs="仿宋_GB2312"/>
          <w:spacing w:val="5"/>
          <w:sz w:val="32"/>
          <w:szCs w:val="32"/>
        </w:rPr>
        <w:t>局应按照风险分级分类管理与辖区监管工作实际，制订本单位年度监督检查计划，明确局机关与派出机构的责任分工，</w:t>
      </w:r>
      <w:r>
        <w:rPr>
          <w:rFonts w:hint="eastAsia" w:ascii="仿宋_GB2312" w:hAnsi="仿宋_GB2312" w:eastAsia="仿宋_GB2312" w:cs="仿宋_GB2312"/>
          <w:spacing w:val="9"/>
          <w:sz w:val="32"/>
          <w:szCs w:val="32"/>
        </w:rPr>
        <w:t>负责对辖区内普通食品生产加工单位和食品相关产品生产企业的日常监督检查，重点组织对辖区内花生油小作坊实施检查，检查时可使用快检方法对花生油实施检测，督促花生油小作坊加强黄曲霉毒素B1风险隐患防控。配合、参与</w:t>
      </w:r>
      <w:r>
        <w:rPr>
          <w:rFonts w:hint="eastAsia" w:ascii="仿宋_GB2312" w:hAnsi="仿宋_GB2312" w:eastAsia="仿宋_GB2312" w:cs="仿宋_GB2312"/>
          <w:spacing w:val="8"/>
          <w:sz w:val="32"/>
          <w:szCs w:val="32"/>
        </w:rPr>
        <w:t>上级的各类监督检查工</w:t>
      </w:r>
      <w:r>
        <w:rPr>
          <w:rFonts w:hint="eastAsia" w:ascii="仿宋_GB2312" w:hAnsi="仿宋_GB2312" w:eastAsia="仿宋_GB2312" w:cs="仿宋_GB2312"/>
          <w:spacing w:val="-4"/>
          <w:sz w:val="32"/>
          <w:szCs w:val="32"/>
        </w:rPr>
        <w:t>作。</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6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lang w:val="en-US" w:eastAsia="zh-CN"/>
        </w:rPr>
        <w:t>2</w:t>
      </w:r>
      <w:r>
        <w:rPr>
          <w:rFonts w:hint="eastAsia" w:ascii="仿宋_GB2312" w:hAnsi="仿宋_GB2312" w:eastAsia="仿宋_GB2312" w:cs="仿宋_GB2312"/>
          <w:spacing w:val="5"/>
          <w:sz w:val="32"/>
          <w:szCs w:val="32"/>
        </w:rPr>
        <w:t>.县</w:t>
      </w:r>
      <w:r>
        <w:rPr>
          <w:rFonts w:hint="eastAsia" w:ascii="仿宋_GB2312" w:hAnsi="仿宋_GB2312" w:eastAsia="仿宋_GB2312" w:cs="仿宋_GB2312"/>
          <w:spacing w:val="5"/>
          <w:sz w:val="32"/>
          <w:szCs w:val="32"/>
          <w:lang w:val="en-US" w:eastAsia="zh-CN"/>
        </w:rPr>
        <w:t>局制定</w:t>
      </w:r>
      <w:r>
        <w:rPr>
          <w:rFonts w:hint="eastAsia" w:ascii="仿宋_GB2312" w:hAnsi="仿宋_GB2312" w:eastAsia="仿宋_GB2312" w:cs="仿宋_GB2312"/>
          <w:spacing w:val="5"/>
          <w:sz w:val="32"/>
          <w:szCs w:val="32"/>
        </w:rPr>
        <w:t>食品生产年度监督检查计划覆盖所有获证的</w:t>
      </w:r>
      <w:r>
        <w:rPr>
          <w:rFonts w:hint="eastAsia" w:ascii="仿宋_GB2312" w:hAnsi="仿宋_GB2312" w:eastAsia="仿宋_GB2312" w:cs="仿宋_GB2312"/>
          <w:spacing w:val="9"/>
          <w:sz w:val="32"/>
          <w:szCs w:val="32"/>
        </w:rPr>
        <w:t>食品生产企业与小作坊，对有淡旺季等季节性生产规律的单</w:t>
      </w:r>
      <w:r>
        <w:rPr>
          <w:rFonts w:hint="eastAsia" w:ascii="仿宋_GB2312" w:hAnsi="仿宋_GB2312" w:eastAsia="仿宋_GB2312" w:cs="仿宋_GB2312"/>
          <w:spacing w:val="8"/>
          <w:sz w:val="32"/>
          <w:szCs w:val="32"/>
        </w:rPr>
        <w:t>位，</w:t>
      </w:r>
      <w:r>
        <w:rPr>
          <w:rFonts w:hint="eastAsia" w:ascii="仿宋_GB2312" w:hAnsi="仿宋_GB2312" w:eastAsia="仿宋_GB2312" w:cs="仿宋_GB2312"/>
          <w:spacing w:val="9"/>
          <w:sz w:val="32"/>
          <w:szCs w:val="32"/>
        </w:rPr>
        <w:t>应安排在生产旺季开展现场检查，确保检查取得实效。年度检查期间</w:t>
      </w:r>
      <w:r>
        <w:rPr>
          <w:rFonts w:hint="eastAsia" w:ascii="仿宋_GB2312" w:hAnsi="仿宋_GB2312" w:eastAsia="仿宋_GB2312" w:cs="仿宋_GB2312"/>
          <w:spacing w:val="9"/>
          <w:sz w:val="32"/>
          <w:szCs w:val="32"/>
          <w:lang w:val="en-US" w:eastAsia="zh-CN"/>
        </w:rPr>
        <w:t>，</w:t>
      </w:r>
      <w:r>
        <w:rPr>
          <w:rFonts w:hint="eastAsia" w:ascii="仿宋_GB2312" w:hAnsi="仿宋_GB2312" w:eastAsia="仿宋_GB2312" w:cs="仿宋_GB2312"/>
          <w:spacing w:val="9"/>
          <w:sz w:val="32"/>
          <w:szCs w:val="32"/>
        </w:rPr>
        <w:t>可根据工作需要，对监管部门通报、被投诉举报以及风险监测过程中发现存在问题的食品及食品相关产品生产加工单位实</w:t>
      </w:r>
      <w:r>
        <w:rPr>
          <w:rFonts w:hint="eastAsia" w:ascii="仿宋_GB2312" w:hAnsi="仿宋_GB2312" w:eastAsia="仿宋_GB2312" w:cs="仿宋_GB2312"/>
          <w:spacing w:val="6"/>
          <w:sz w:val="32"/>
          <w:szCs w:val="32"/>
        </w:rPr>
        <w:t>施专项监督检查。</w:t>
      </w:r>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56" w:firstLineChars="200"/>
        <w:textAlignment w:val="baseline"/>
        <w:rPr>
          <w:rFonts w:ascii="楷体" w:hAnsi="楷体" w:eastAsia="楷体" w:cs="楷体"/>
          <w:sz w:val="32"/>
          <w:szCs w:val="32"/>
        </w:rPr>
      </w:pPr>
      <w:bookmarkStart w:id="5" w:name="_GoBack"/>
      <w:bookmarkEnd w:id="5"/>
      <w:r>
        <w:rPr>
          <w:rFonts w:hint="eastAsia" w:ascii="楷体_GB2312" w:hAnsi="楷体_GB2312" w:eastAsia="楷体_GB2312" w:cs="楷体_GB2312"/>
          <w:spacing w:val="4"/>
          <w:sz w:val="32"/>
          <w:szCs w:val="32"/>
        </w:rPr>
        <w:t>（三）检查要点安排</w:t>
      </w:r>
    </w:p>
    <w:p>
      <w:pPr>
        <w:pStyle w:val="5"/>
        <w:keepNext w:val="0"/>
        <w:keepLines w:val="0"/>
        <w:pageBreakBefore w:val="0"/>
        <w:widowControl/>
        <w:kinsoku/>
        <w:wordWrap/>
        <w:overflowPunct/>
        <w:topLinePunct w:val="0"/>
        <w:autoSpaceDE w:val="0"/>
        <w:autoSpaceDN w:val="0"/>
        <w:bidi w:val="0"/>
        <w:adjustRightInd w:val="0"/>
        <w:snapToGrid w:val="0"/>
        <w:spacing w:line="600" w:lineRule="exact"/>
        <w:ind w:firstLine="656" w:firstLineChars="200"/>
        <w:textAlignment w:val="baseline"/>
      </w:pPr>
      <w:r>
        <w:rPr>
          <w:rFonts w:hint="eastAsia" w:ascii="仿宋_GB2312" w:hAnsi="仿宋_GB2312" w:eastAsia="仿宋_GB2312" w:cs="仿宋_GB2312"/>
          <w:spacing w:val="4"/>
          <w:sz w:val="32"/>
          <w:szCs w:val="32"/>
        </w:rPr>
        <w:t>1.食品、保健食品生产加工单位监督检查要点：食品生产者资</w:t>
      </w:r>
      <w:r>
        <w:rPr>
          <w:rFonts w:hint="eastAsia" w:ascii="仿宋_GB2312" w:hAnsi="仿宋_GB2312" w:eastAsia="仿宋_GB2312" w:cs="仿宋_GB2312"/>
          <w:spacing w:val="9"/>
          <w:sz w:val="32"/>
          <w:szCs w:val="32"/>
        </w:rPr>
        <w:t>质、生产环境条件、进货查验、生产过程控制、产品检验、贮存及交付控制、不合格食品管理和食品召回</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rPr>
        <w:t>标签和说明书</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rPr>
        <w:t>食品</w:t>
      </w:r>
      <w:r>
        <w:rPr>
          <w:rFonts w:hint="eastAsia" w:ascii="仿宋_GB2312" w:hAnsi="仿宋_GB2312" w:eastAsia="仿宋_GB2312" w:cs="仿宋_GB2312"/>
          <w:spacing w:val="6"/>
          <w:sz w:val="32"/>
          <w:szCs w:val="32"/>
        </w:rPr>
        <w:t>安全自查、从业人员管理、信息记录和追溯、食品安全事故处</w:t>
      </w:r>
      <w:r>
        <w:rPr>
          <w:rFonts w:hint="eastAsia" w:ascii="仿宋_GB2312" w:hAnsi="仿宋_GB2312" w:eastAsia="仿宋_GB2312" w:cs="仿宋_GB2312"/>
          <w:spacing w:val="5"/>
          <w:sz w:val="32"/>
          <w:szCs w:val="32"/>
        </w:rPr>
        <w:t>置、</w:t>
      </w:r>
      <w:r>
        <w:rPr>
          <w:rFonts w:hint="eastAsia" w:ascii="仿宋_GB2312" w:hAnsi="仿宋_GB2312" w:eastAsia="仿宋_GB2312" w:cs="仿宋_GB2312"/>
          <w:spacing w:val="4"/>
          <w:sz w:val="32"/>
          <w:szCs w:val="32"/>
        </w:rPr>
        <w:t>委托生产以及食品安全“日管控、周排查、月调度”管理制度</w:t>
      </w:r>
      <w:r>
        <w:rPr>
          <w:rFonts w:hint="eastAsia" w:ascii="仿宋_GB2312" w:hAnsi="仿宋_GB2312" w:eastAsia="仿宋_GB2312" w:cs="仿宋_GB2312"/>
          <w:spacing w:val="3"/>
          <w:sz w:val="32"/>
          <w:szCs w:val="32"/>
        </w:rPr>
        <w:t>落实等</w:t>
      </w:r>
      <w:r>
        <w:rPr>
          <w:rFonts w:hint="eastAsia" w:ascii="仿宋_GB2312" w:hAnsi="仿宋_GB2312" w:eastAsia="仿宋_GB2312" w:cs="仿宋_GB2312"/>
          <w:spacing w:val="9"/>
          <w:sz w:val="32"/>
          <w:szCs w:val="32"/>
        </w:rPr>
        <w:t>情况。保健食品生产环节的监督检查要点还应当包括注册备案要求执行、生产质量管理体系运行、原辅料管理、原料前处理等情况。检查中可通过食安员抽考系统对企业食品安全管理人员随机</w:t>
      </w:r>
      <w:r>
        <w:rPr>
          <w:rFonts w:hint="eastAsia" w:ascii="仿宋_GB2312" w:hAnsi="仿宋_GB2312" w:eastAsia="仿宋_GB2312" w:cs="仿宋_GB2312"/>
          <w:spacing w:val="7"/>
          <w:sz w:val="32"/>
          <w:szCs w:val="32"/>
        </w:rPr>
        <w:t>进行监督抽查考核。</w:t>
      </w:r>
    </w:p>
    <w:p>
      <w:pPr>
        <w:keepNext w:val="0"/>
        <w:keepLines w:val="0"/>
        <w:pageBreakBefore w:val="0"/>
        <w:widowControl/>
        <w:kinsoku/>
        <w:wordWrap/>
        <w:overflowPunct/>
        <w:topLinePunct w:val="0"/>
        <w:autoSpaceDE w:val="0"/>
        <w:autoSpaceDN w:val="0"/>
        <w:bidi w:val="0"/>
        <w:adjustRightInd w:val="0"/>
        <w:snapToGrid w:val="0"/>
        <w:spacing w:line="600" w:lineRule="exact"/>
        <w:ind w:right="0" w:firstLine="660" w:firstLineChars="200"/>
        <w:textAlignment w:val="baseline"/>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5"/>
          <w:sz w:val="32"/>
          <w:szCs w:val="32"/>
        </w:rPr>
        <w:t>2.食品相关产品生产企业监督检查要点：食品相关产品生产者</w:t>
      </w:r>
      <w:r>
        <w:rPr>
          <w:rFonts w:hint="eastAsia" w:ascii="仿宋_GB2312" w:hAnsi="仿宋_GB2312" w:eastAsia="仿宋_GB2312" w:cs="仿宋_GB2312"/>
          <w:spacing w:val="6"/>
          <w:sz w:val="32"/>
          <w:szCs w:val="32"/>
        </w:rPr>
        <w:t>资质、从业人员管理、生产环境条件、设备设施管理、进</w:t>
      </w:r>
      <w:r>
        <w:rPr>
          <w:rFonts w:hint="eastAsia" w:ascii="仿宋_GB2312" w:hAnsi="仿宋_GB2312" w:eastAsia="仿宋_GB2312" w:cs="仿宋_GB2312"/>
          <w:spacing w:val="5"/>
          <w:sz w:val="32"/>
          <w:szCs w:val="32"/>
        </w:rPr>
        <w:t>货查验、</w:t>
      </w:r>
      <w:r>
        <w:rPr>
          <w:rFonts w:hint="eastAsia" w:ascii="仿宋_GB2312" w:hAnsi="仿宋_GB2312" w:eastAsia="仿宋_GB2312" w:cs="仿宋_GB2312"/>
          <w:spacing w:val="9"/>
          <w:sz w:val="32"/>
          <w:szCs w:val="32"/>
        </w:rPr>
        <w:t>生产过程控制、产品包装标识、贮存及交付控制、出厂检验、产品追溯和召回、食品安全事故处置等情况。对告知承诺许可的获证生产企业例行检查应对照相应产品的生产许可审查细则进行全</w:t>
      </w:r>
      <w:r>
        <w:rPr>
          <w:rFonts w:hint="eastAsia" w:ascii="仿宋_GB2312" w:hAnsi="仿宋_GB2312" w:eastAsia="仿宋_GB2312" w:cs="仿宋_GB2312"/>
          <w:spacing w:val="1"/>
          <w:sz w:val="32"/>
          <w:szCs w:val="32"/>
        </w:rPr>
        <w:t>面检查。</w:t>
      </w:r>
    </w:p>
    <w:p>
      <w:pPr>
        <w:keepNext w:val="0"/>
        <w:keepLines w:val="0"/>
        <w:pageBreakBefore w:val="0"/>
        <w:widowControl/>
        <w:kinsoku/>
        <w:wordWrap/>
        <w:overflowPunct/>
        <w:topLinePunct w:val="0"/>
        <w:autoSpaceDE w:val="0"/>
        <w:autoSpaceDN w:val="0"/>
        <w:bidi w:val="0"/>
        <w:adjustRightInd w:val="0"/>
        <w:snapToGrid w:val="0"/>
        <w:spacing w:line="600" w:lineRule="exact"/>
        <w:ind w:right="0" w:firstLine="664" w:firstLineChars="200"/>
        <w:textAlignment w:val="baseline"/>
        <w:rPr>
          <w:rFonts w:ascii="楷体" w:hAnsi="楷体" w:eastAsia="楷体" w:cs="楷体"/>
          <w:sz w:val="32"/>
          <w:szCs w:val="32"/>
        </w:rPr>
      </w:pPr>
      <w:r>
        <w:rPr>
          <w:rFonts w:hint="eastAsia" w:ascii="楷体_GB2312" w:hAnsi="楷体_GB2312" w:eastAsia="楷体_GB2312" w:cs="楷体_GB2312"/>
          <w:spacing w:val="6"/>
          <w:sz w:val="32"/>
          <w:szCs w:val="32"/>
        </w:rPr>
        <w:t>（四）检查数据记录和归集安排</w:t>
      </w:r>
    </w:p>
    <w:p>
      <w:pPr>
        <w:keepNext w:val="0"/>
        <w:keepLines w:val="0"/>
        <w:pageBreakBefore w:val="0"/>
        <w:widowControl/>
        <w:kinsoku/>
        <w:wordWrap/>
        <w:overflowPunct/>
        <w:topLinePunct w:val="0"/>
        <w:autoSpaceDE w:val="0"/>
        <w:autoSpaceDN w:val="0"/>
        <w:bidi w:val="0"/>
        <w:adjustRightInd w:val="0"/>
        <w:snapToGrid w:val="0"/>
        <w:spacing w:line="600" w:lineRule="exact"/>
        <w:ind w:right="0" w:firstLine="696" w:firstLineChars="200"/>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14"/>
          <w:sz w:val="32"/>
          <w:szCs w:val="32"/>
        </w:rPr>
        <w:t>检查情况应根据检查对象使用相应的检查表记录监督检查情况，全面采用数字化系统记录、归集、分析监督检查结果。加强企业信息维护，及时增加已获证但系统内没有的企业信息，及时删除已注销的企业信息，提升智慧监管水平。其中对食品生产企</w:t>
      </w:r>
      <w:r>
        <w:rPr>
          <w:rFonts w:hint="eastAsia" w:ascii="仿宋_GB2312" w:hAnsi="仿宋_GB2312" w:eastAsia="仿宋_GB2312" w:cs="仿宋_GB2312"/>
          <w:spacing w:val="13"/>
          <w:sz w:val="32"/>
          <w:szCs w:val="32"/>
        </w:rPr>
        <w:t>业的监督检查全面使用手机</w:t>
      </w:r>
      <w:r>
        <w:rPr>
          <w:rFonts w:hint="eastAsia" w:ascii="仿宋_GB2312" w:hAnsi="仿宋_GB2312" w:eastAsia="仿宋_GB2312" w:cs="仿宋_GB2312"/>
          <w:sz w:val="32"/>
          <w:szCs w:val="32"/>
          <w:lang w:eastAsia="zh-CN"/>
        </w:rPr>
        <w:t>APP</w:t>
      </w:r>
      <w:r>
        <w:rPr>
          <w:rFonts w:hint="eastAsia" w:ascii="仿宋_GB2312" w:hAnsi="仿宋_GB2312" w:eastAsia="仿宋_GB2312" w:cs="仿宋_GB2312"/>
          <w:spacing w:val="13"/>
          <w:sz w:val="32"/>
          <w:szCs w:val="32"/>
        </w:rPr>
        <w:t>实时无纸化记录检查情况，现场</w:t>
      </w:r>
      <w:r>
        <w:rPr>
          <w:rFonts w:hint="eastAsia" w:ascii="仿宋_GB2312" w:hAnsi="仿宋_GB2312" w:eastAsia="仿宋_GB2312" w:cs="仿宋_GB2312"/>
          <w:spacing w:val="14"/>
          <w:sz w:val="32"/>
          <w:szCs w:val="32"/>
        </w:rPr>
        <w:t>无法使用手机记录的检查情况，应书面记录后及时补录到市场监管总局食品生产监督检查信息化管理系统；对食品相关产品生产</w:t>
      </w:r>
      <w:r>
        <w:rPr>
          <w:rFonts w:hint="eastAsia" w:ascii="仿宋_GB2312" w:hAnsi="仿宋_GB2312" w:eastAsia="仿宋_GB2312" w:cs="仿宋_GB2312"/>
          <w:spacing w:val="13"/>
          <w:sz w:val="32"/>
          <w:szCs w:val="32"/>
        </w:rPr>
        <w:t>企业的监督检查应使用粤政易“市场监督管理-食品相关产品检查”</w:t>
      </w:r>
      <w:r>
        <w:rPr>
          <w:rFonts w:hint="eastAsia" w:ascii="仿宋_GB2312" w:hAnsi="仿宋_GB2312" w:eastAsia="仿宋_GB2312" w:cs="仿宋_GB2312"/>
          <w:spacing w:val="20"/>
          <w:sz w:val="32"/>
          <w:szCs w:val="32"/>
        </w:rPr>
        <w:t>业务应用程序实时无纸化记录检查情况，或上传至广东省“双随</w:t>
      </w:r>
      <w:r>
        <w:rPr>
          <w:rFonts w:hint="eastAsia" w:ascii="仿宋_GB2312" w:hAnsi="仿宋_GB2312" w:eastAsia="仿宋_GB2312" w:cs="仿宋_GB2312"/>
          <w:spacing w:val="9"/>
          <w:sz w:val="32"/>
          <w:szCs w:val="32"/>
        </w:rPr>
        <w:t>机、一公开”综合监管平台。对食品小作坊监督检查应使</w:t>
      </w:r>
      <w:r>
        <w:rPr>
          <w:rFonts w:hint="eastAsia" w:ascii="仿宋_GB2312" w:hAnsi="仿宋_GB2312" w:eastAsia="仿宋_GB2312" w:cs="仿宋_GB2312"/>
          <w:spacing w:val="8"/>
          <w:sz w:val="32"/>
          <w:szCs w:val="32"/>
        </w:rPr>
        <w:t>用省市场</w:t>
      </w:r>
      <w:r>
        <w:rPr>
          <w:rFonts w:hint="eastAsia" w:ascii="仿宋_GB2312" w:hAnsi="仿宋_GB2312" w:eastAsia="仿宋_GB2312" w:cs="仿宋_GB2312"/>
          <w:spacing w:val="5"/>
          <w:sz w:val="32"/>
          <w:szCs w:val="32"/>
        </w:rPr>
        <w:t>监管局小作坊监管系统（粤政易“市场监督管理-广东省食品小作坊</w:t>
      </w:r>
      <w:r>
        <w:rPr>
          <w:rFonts w:hint="eastAsia" w:ascii="仿宋_GB2312" w:hAnsi="仿宋_GB2312" w:eastAsia="仿宋_GB2312" w:cs="仿宋_GB2312"/>
          <w:spacing w:val="8"/>
          <w:sz w:val="32"/>
          <w:szCs w:val="32"/>
        </w:rPr>
        <w:t>监管”业务应用程序）实时无纸化记录检查情况。</w:t>
      </w:r>
    </w:p>
    <w:p>
      <w:pPr>
        <w:keepNext w:val="0"/>
        <w:keepLines w:val="0"/>
        <w:pageBreakBefore w:val="0"/>
        <w:widowControl/>
        <w:kinsoku/>
        <w:wordWrap/>
        <w:overflowPunct/>
        <w:topLinePunct w:val="0"/>
        <w:autoSpaceDE w:val="0"/>
        <w:autoSpaceDN w:val="0"/>
        <w:bidi w:val="0"/>
        <w:adjustRightInd w:val="0"/>
        <w:snapToGrid w:val="0"/>
        <w:spacing w:line="600" w:lineRule="exact"/>
        <w:ind w:firstLine="664" w:firstLineChars="200"/>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pacing w:val="6"/>
          <w:sz w:val="32"/>
          <w:szCs w:val="32"/>
        </w:rPr>
        <w:t>（五）食品生产单位自查安排</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96" w:firstLineChars="200"/>
        <w:jc w:val="both"/>
        <w:textAlignment w:val="baseline"/>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4"/>
          <w:sz w:val="32"/>
          <w:szCs w:val="32"/>
        </w:rPr>
        <w:t>督促企业严格落实《企业落实食品安全主体责任监督管理规定》《食品相关产品质量安全监督管理暂行办法》《工业产品生产单位落实质量安全主体责任监督管理规定》《广东省其他食品</w:t>
      </w:r>
      <w:r>
        <w:rPr>
          <w:rFonts w:hint="eastAsia" w:ascii="仿宋_GB2312" w:hAnsi="仿宋_GB2312" w:eastAsia="仿宋_GB2312" w:cs="仿宋_GB2312"/>
          <w:spacing w:val="8"/>
          <w:sz w:val="32"/>
          <w:szCs w:val="32"/>
        </w:rPr>
        <w:t>生产经营者落实食品安全主体责任监督管理办法》，督促食品生</w:t>
      </w:r>
      <w:r>
        <w:rPr>
          <w:rFonts w:hint="eastAsia" w:ascii="仿宋_GB2312" w:hAnsi="仿宋_GB2312" w:eastAsia="仿宋_GB2312" w:cs="仿宋_GB2312"/>
          <w:spacing w:val="14"/>
          <w:sz w:val="32"/>
          <w:szCs w:val="32"/>
        </w:rPr>
        <w:t>产企业、小作坊完善食品安全管理制度。督促食品生产企业制定食品安全风险管控清单，有效开展食品安全自查，在线提交食品</w:t>
      </w:r>
      <w:r>
        <w:rPr>
          <w:rFonts w:hint="eastAsia" w:ascii="仿宋_GB2312" w:hAnsi="仿宋_GB2312" w:eastAsia="仿宋_GB2312" w:cs="仿宋_GB2312"/>
          <w:spacing w:val="6"/>
          <w:sz w:val="32"/>
          <w:szCs w:val="32"/>
        </w:rPr>
        <w:t>安全自查情况，开展食品生产企业食品安全管理人员全覆盖抽考。</w:t>
      </w:r>
      <w:r>
        <w:rPr>
          <w:rFonts w:hint="eastAsia" w:ascii="仿宋_GB2312" w:hAnsi="仿宋_GB2312" w:eastAsia="仿宋_GB2312" w:cs="仿宋_GB2312"/>
          <w:spacing w:val="14"/>
          <w:sz w:val="32"/>
          <w:szCs w:val="32"/>
        </w:rPr>
        <w:t>督促食品相关产品生产企业按规定要求设立质量安全总监、质量安全员，制定食品相关产品质量安全风险管控清单。督促食品和</w:t>
      </w:r>
      <w:r>
        <w:rPr>
          <w:rFonts w:hint="eastAsia" w:ascii="仿宋_GB2312" w:hAnsi="仿宋_GB2312" w:eastAsia="仿宋_GB2312" w:cs="仿宋_GB2312"/>
          <w:spacing w:val="6"/>
          <w:sz w:val="32"/>
          <w:szCs w:val="32"/>
        </w:rPr>
        <w:t>食品相关产品生产加工单位建立、实施“日管控、周排查、月调度”</w:t>
      </w:r>
      <w:r>
        <w:rPr>
          <w:rFonts w:hint="eastAsia" w:ascii="仿宋_GB2312" w:hAnsi="仿宋_GB2312" w:eastAsia="仿宋_GB2312" w:cs="仿宋_GB2312"/>
          <w:spacing w:val="4"/>
          <w:sz w:val="32"/>
          <w:szCs w:val="32"/>
        </w:rPr>
        <w:t>工作制度，对自查以及“日管控、周排查、月调度”中发现的食品安</w:t>
      </w:r>
      <w:r>
        <w:rPr>
          <w:rFonts w:hint="eastAsia" w:ascii="仿宋_GB2312" w:hAnsi="仿宋_GB2312" w:eastAsia="仿宋_GB2312" w:cs="仿宋_GB2312"/>
          <w:spacing w:val="14"/>
          <w:sz w:val="32"/>
          <w:szCs w:val="32"/>
        </w:rPr>
        <w:t>全风险隐患与问题进行整改。对自查发现的问题进行整改并向属</w:t>
      </w:r>
      <w:r>
        <w:rPr>
          <w:rFonts w:hint="eastAsia" w:ascii="仿宋_GB2312" w:hAnsi="仿宋_GB2312" w:eastAsia="仿宋_GB2312" w:cs="仿宋_GB2312"/>
          <w:spacing w:val="5"/>
          <w:sz w:val="32"/>
          <w:szCs w:val="32"/>
        </w:rPr>
        <w:t>地监管部门提交自查报告，年度自查报告率</w:t>
      </w:r>
      <w:r>
        <w:rPr>
          <w:rFonts w:hint="eastAsia" w:ascii="仿宋_GB2312" w:hAnsi="仿宋_GB2312" w:eastAsia="仿宋_GB2312" w:cs="仿宋_GB2312"/>
          <w:spacing w:val="4"/>
          <w:sz w:val="32"/>
          <w:szCs w:val="32"/>
        </w:rPr>
        <w:t>达100%。其中食品生</w:t>
      </w:r>
      <w:r>
        <w:rPr>
          <w:rFonts w:hint="eastAsia" w:ascii="仿宋_GB2312" w:hAnsi="仿宋_GB2312" w:eastAsia="仿宋_GB2312" w:cs="仿宋_GB2312"/>
          <w:spacing w:val="14"/>
          <w:sz w:val="32"/>
          <w:szCs w:val="32"/>
        </w:rPr>
        <w:t>产企业要通过“粤商通”</w:t>
      </w:r>
      <w:r>
        <w:rPr>
          <w:rFonts w:hint="eastAsia" w:ascii="仿宋_GB2312" w:hAnsi="仿宋_GB2312" w:eastAsia="仿宋_GB2312" w:cs="仿宋_GB2312"/>
          <w:sz w:val="32"/>
          <w:szCs w:val="32"/>
          <w:lang w:eastAsia="zh-CN"/>
        </w:rPr>
        <w:t>APP</w:t>
      </w:r>
      <w:r>
        <w:rPr>
          <w:rFonts w:hint="eastAsia" w:ascii="仿宋_GB2312" w:hAnsi="仿宋_GB2312" w:eastAsia="仿宋_GB2312" w:cs="仿宋_GB2312"/>
          <w:spacing w:val="14"/>
          <w:sz w:val="32"/>
          <w:szCs w:val="32"/>
        </w:rPr>
        <w:t>在线提交食品安全自查情况，食品小作坊也要逐步依托省市场监管局小作坊监管系统在线提交自查报</w:t>
      </w:r>
      <w:r>
        <w:rPr>
          <w:rFonts w:hint="eastAsia" w:ascii="仿宋_GB2312" w:hAnsi="仿宋_GB2312" w:eastAsia="仿宋_GB2312" w:cs="仿宋_GB2312"/>
          <w:spacing w:val="-1"/>
          <w:sz w:val="32"/>
          <w:szCs w:val="32"/>
        </w:rPr>
        <w:t>告。</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52" w:firstLineChars="200"/>
        <w:textAlignment w:val="baseline"/>
        <w:rPr>
          <w:rFonts w:ascii="黑体" w:hAnsi="黑体" w:eastAsia="黑体" w:cs="黑体"/>
          <w:sz w:val="32"/>
          <w:szCs w:val="32"/>
        </w:rPr>
      </w:pPr>
      <w:r>
        <w:rPr>
          <w:rFonts w:ascii="黑体" w:hAnsi="黑体" w:eastAsia="黑体" w:cs="黑体"/>
          <w:spacing w:val="3"/>
          <w:sz w:val="32"/>
          <w:szCs w:val="32"/>
        </w:rPr>
        <w:t>四、工作要求</w:t>
      </w:r>
    </w:p>
    <w:p>
      <w:pPr>
        <w:keepNext w:val="0"/>
        <w:keepLines w:val="0"/>
        <w:pageBreakBefore w:val="0"/>
        <w:widowControl/>
        <w:kinsoku/>
        <w:wordWrap/>
        <w:overflowPunct/>
        <w:topLinePunct w:val="0"/>
        <w:autoSpaceDE w:val="0"/>
        <w:autoSpaceDN w:val="0"/>
        <w:bidi w:val="0"/>
        <w:adjustRightInd w:val="0"/>
        <w:snapToGrid w:val="0"/>
        <w:spacing w:line="600" w:lineRule="exact"/>
        <w:ind w:firstLine="688" w:firstLineChars="200"/>
        <w:textAlignment w:val="baseline"/>
        <w:rPr>
          <w:rFonts w:hint="eastAsia"/>
        </w:rPr>
      </w:pPr>
      <w:r>
        <w:rPr>
          <w:rFonts w:hint="eastAsia" w:ascii="楷体_GB2312" w:hAnsi="楷体_GB2312" w:eastAsia="楷体_GB2312" w:cs="楷体_GB2312"/>
          <w:spacing w:val="12"/>
          <w:sz w:val="32"/>
          <w:szCs w:val="32"/>
        </w:rPr>
        <w:t>（一）加强领导，落实责任。</w:t>
      </w:r>
      <w:r>
        <w:rPr>
          <w:rFonts w:hint="eastAsia" w:ascii="仿宋_GB2312" w:hAnsi="仿宋_GB2312" w:eastAsia="仿宋_GB2312" w:cs="仿宋_GB2312"/>
          <w:spacing w:val="12"/>
          <w:sz w:val="32"/>
          <w:szCs w:val="32"/>
        </w:rPr>
        <w:t>各</w:t>
      </w:r>
      <w:r>
        <w:rPr>
          <w:rFonts w:hint="eastAsia" w:ascii="仿宋_GB2312" w:hAnsi="仿宋_GB2312" w:eastAsia="仿宋_GB2312" w:cs="仿宋_GB2312"/>
          <w:spacing w:val="12"/>
          <w:sz w:val="32"/>
          <w:szCs w:val="32"/>
          <w:lang w:val="en-US" w:eastAsia="zh-CN"/>
        </w:rPr>
        <w:t>所及各相关股室</w:t>
      </w:r>
      <w:r>
        <w:rPr>
          <w:rFonts w:hint="eastAsia" w:ascii="仿宋_GB2312" w:hAnsi="仿宋_GB2312" w:eastAsia="仿宋_GB2312" w:cs="仿宋_GB2312"/>
          <w:spacing w:val="12"/>
          <w:sz w:val="32"/>
          <w:szCs w:val="32"/>
        </w:rPr>
        <w:t>要</w:t>
      </w:r>
      <w:r>
        <w:rPr>
          <w:rFonts w:hint="eastAsia" w:ascii="仿宋_GB2312" w:hAnsi="仿宋_GB2312" w:eastAsia="仿宋_GB2312" w:cs="仿宋_GB2312"/>
          <w:spacing w:val="11"/>
          <w:sz w:val="32"/>
          <w:szCs w:val="32"/>
        </w:rPr>
        <w:t>高度重视，落</w:t>
      </w:r>
      <w:r>
        <w:rPr>
          <w:rFonts w:hint="eastAsia" w:ascii="仿宋_GB2312" w:hAnsi="仿宋_GB2312" w:eastAsia="仿宋_GB2312" w:cs="仿宋_GB2312"/>
          <w:spacing w:val="8"/>
          <w:sz w:val="32"/>
          <w:szCs w:val="32"/>
        </w:rPr>
        <w:t>实工作责任，组织制定食品生产年度监督检查计划并向社会公开。</w:t>
      </w:r>
      <w:r>
        <w:rPr>
          <w:rFonts w:hint="eastAsia" w:ascii="仿宋_GB2312" w:hAnsi="仿宋_GB2312" w:eastAsia="仿宋_GB2312" w:cs="仿宋_GB2312"/>
          <w:spacing w:val="16"/>
          <w:sz w:val="32"/>
          <w:szCs w:val="32"/>
        </w:rPr>
        <w:t>检查计划应确定监管团队和分工，明确责任和人员，把属地监管</w:t>
      </w:r>
      <w:r>
        <w:rPr>
          <w:rFonts w:hint="eastAsia" w:ascii="仿宋_GB2312" w:hAnsi="仿宋_GB2312" w:eastAsia="仿宋_GB2312" w:cs="仿宋_GB2312"/>
          <w:spacing w:val="9"/>
          <w:sz w:val="32"/>
          <w:szCs w:val="32"/>
        </w:rPr>
        <w:t>“四有两责”落到实处，形成</w:t>
      </w:r>
      <w:r>
        <w:rPr>
          <w:rFonts w:hint="eastAsia" w:ascii="仿宋_GB2312" w:hAnsi="仿宋_GB2312" w:eastAsia="仿宋_GB2312" w:cs="仿宋_GB2312"/>
          <w:spacing w:val="9"/>
          <w:sz w:val="32"/>
          <w:szCs w:val="32"/>
          <w:lang w:val="en-US" w:eastAsia="zh-CN"/>
        </w:rPr>
        <w:t>局</w:t>
      </w:r>
      <w:r>
        <w:rPr>
          <w:rFonts w:hint="eastAsia" w:ascii="仿宋_GB2312" w:hAnsi="仿宋_GB2312" w:eastAsia="仿宋_GB2312" w:cs="仿宋_GB2312"/>
          <w:spacing w:val="9"/>
          <w:sz w:val="32"/>
          <w:szCs w:val="32"/>
        </w:rPr>
        <w:t>、所联动监管机制，建立统一、</w:t>
      </w:r>
      <w:r>
        <w:rPr>
          <w:rFonts w:hint="eastAsia" w:ascii="仿宋_GB2312" w:hAnsi="仿宋_GB2312" w:eastAsia="仿宋_GB2312" w:cs="仿宋_GB2312"/>
          <w:spacing w:val="16"/>
          <w:sz w:val="32"/>
          <w:szCs w:val="32"/>
        </w:rPr>
        <w:t>协调、高效的网格化监管体系。要结合食品生产单位包保工作，协助包保干部做好对相关食品生产单位的督导检查</w:t>
      </w:r>
      <w:r>
        <w:rPr>
          <w:rFonts w:hint="eastAsia" w:ascii="仿宋_GB2312" w:hAnsi="仿宋_GB2312" w:eastAsia="仿宋_GB2312" w:cs="仿宋_GB2312"/>
          <w:spacing w:val="16"/>
          <w:sz w:val="32"/>
          <w:szCs w:val="32"/>
          <w:lang w:eastAsia="zh-CN"/>
        </w:rPr>
        <w:t>，</w:t>
      </w:r>
      <w:r>
        <w:rPr>
          <w:rFonts w:hint="eastAsia" w:ascii="仿宋_GB2312" w:hAnsi="仿宋_GB2312" w:eastAsia="仿宋_GB2312" w:cs="仿宋_GB2312"/>
          <w:spacing w:val="16"/>
          <w:sz w:val="32"/>
          <w:szCs w:val="32"/>
        </w:rPr>
        <w:t>推动食品安</w:t>
      </w:r>
      <w:r>
        <w:rPr>
          <w:rFonts w:hint="eastAsia" w:ascii="仿宋_GB2312" w:hAnsi="仿宋_GB2312" w:eastAsia="仿宋_GB2312" w:cs="仿宋_GB2312"/>
          <w:spacing w:val="13"/>
          <w:sz w:val="32"/>
          <w:szCs w:val="32"/>
        </w:rPr>
        <w:t>全“两个责任”有效落实。</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64" w:firstLineChars="200"/>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pacing w:val="6"/>
          <w:sz w:val="32"/>
          <w:szCs w:val="32"/>
        </w:rPr>
        <w:t>（二）加强检查，注重实效。</w:t>
      </w:r>
      <w:r>
        <w:rPr>
          <w:rFonts w:hint="eastAsia" w:ascii="仿宋_GB2312" w:hAnsi="仿宋_GB2312" w:eastAsia="仿宋_GB2312" w:cs="仿宋_GB2312"/>
          <w:spacing w:val="6"/>
          <w:sz w:val="32"/>
          <w:szCs w:val="32"/>
        </w:rPr>
        <w:t>各所及各相关股室应按照监</w:t>
      </w:r>
      <w:r>
        <w:rPr>
          <w:rFonts w:hint="eastAsia" w:ascii="仿宋_GB2312" w:hAnsi="仿宋_GB2312" w:eastAsia="仿宋_GB2312" w:cs="仿宋_GB2312"/>
          <w:spacing w:val="5"/>
          <w:sz w:val="32"/>
          <w:szCs w:val="32"/>
        </w:rPr>
        <w:t>督检查计划，</w:t>
      </w:r>
      <w:r>
        <w:rPr>
          <w:rFonts w:hint="eastAsia" w:ascii="仿宋_GB2312" w:hAnsi="仿宋_GB2312" w:eastAsia="仿宋_GB2312" w:cs="仿宋_GB2312"/>
          <w:spacing w:val="14"/>
          <w:sz w:val="32"/>
          <w:szCs w:val="32"/>
        </w:rPr>
        <w:t>认真开展现场检查。重点对抽检不合格企业、小作坊实施监督检</w:t>
      </w:r>
      <w:r>
        <w:rPr>
          <w:rFonts w:hint="eastAsia" w:ascii="仿宋_GB2312" w:hAnsi="仿宋_GB2312" w:eastAsia="仿宋_GB2312" w:cs="仿宋_GB2312"/>
          <w:spacing w:val="9"/>
          <w:sz w:val="32"/>
          <w:szCs w:val="32"/>
        </w:rPr>
        <w:t>查与约谈，落实“321”责任约谈制度。对检查中发现的问题</w:t>
      </w:r>
      <w:r>
        <w:rPr>
          <w:rFonts w:hint="eastAsia" w:ascii="仿宋_GB2312" w:hAnsi="仿宋_GB2312" w:eastAsia="仿宋_GB2312" w:cs="仿宋_GB2312"/>
          <w:spacing w:val="8"/>
          <w:sz w:val="32"/>
          <w:szCs w:val="32"/>
        </w:rPr>
        <w:t>，应督</w:t>
      </w:r>
      <w:r>
        <w:rPr>
          <w:rFonts w:hint="eastAsia" w:ascii="仿宋_GB2312" w:hAnsi="仿宋_GB2312" w:eastAsia="仿宋_GB2312" w:cs="仿宋_GB2312"/>
          <w:spacing w:val="14"/>
          <w:sz w:val="32"/>
          <w:szCs w:val="32"/>
        </w:rPr>
        <w:t>促整改到位；对拒不改正的单位移交稽查执法部门依法查处；对检查中发现或有发生食品安全事故潜在风险的，应责令其立即停止食品生产经营活动，并依法处置。对</w:t>
      </w:r>
      <w:r>
        <w:rPr>
          <w:rFonts w:hint="eastAsia" w:ascii="仿宋_GB2312" w:hAnsi="仿宋_GB2312" w:eastAsia="仿宋_GB2312" w:cs="仿宋_GB2312"/>
          <w:spacing w:val="14"/>
          <w:sz w:val="32"/>
          <w:szCs w:val="32"/>
          <w:lang w:val="en-US" w:eastAsia="zh-CN"/>
        </w:rPr>
        <w:t>省、</w:t>
      </w:r>
      <w:r>
        <w:rPr>
          <w:rFonts w:hint="eastAsia" w:ascii="仿宋_GB2312" w:hAnsi="仿宋_GB2312" w:eastAsia="仿宋_GB2312" w:cs="仿宋_GB2312"/>
          <w:spacing w:val="14"/>
          <w:sz w:val="32"/>
          <w:szCs w:val="32"/>
        </w:rPr>
        <w:t>市</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lang w:val="en-US" w:eastAsia="zh-CN"/>
        </w:rPr>
        <w:t>县</w:t>
      </w:r>
      <w:r>
        <w:rPr>
          <w:rFonts w:hint="eastAsia" w:ascii="仿宋_GB2312" w:hAnsi="仿宋_GB2312" w:eastAsia="仿宋_GB2312" w:cs="仿宋_GB2312"/>
          <w:spacing w:val="14"/>
          <w:sz w:val="32"/>
          <w:szCs w:val="32"/>
        </w:rPr>
        <w:t>局移交的飞行检查中发现的问题，有关所及各相关股室要严格督促企业认真落实整改，着力提升</w:t>
      </w:r>
      <w:r>
        <w:rPr>
          <w:rFonts w:hint="eastAsia" w:ascii="仿宋_GB2312" w:hAnsi="仿宋_GB2312" w:eastAsia="仿宋_GB2312" w:cs="仿宋_GB2312"/>
          <w:spacing w:val="7"/>
          <w:sz w:val="32"/>
          <w:szCs w:val="32"/>
        </w:rPr>
        <w:t>食品安全管理水平。</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60" w:firstLineChars="200"/>
        <w:textAlignment w:val="baseline"/>
        <w:rPr>
          <w:rFonts w:hint="eastAsia" w:ascii="仿宋_GB2312" w:hAnsi="仿宋_GB2312" w:eastAsia="仿宋_GB2312" w:cs="仿宋_GB2312"/>
          <w:spacing w:val="9"/>
          <w:sz w:val="32"/>
          <w:szCs w:val="32"/>
          <w:lang w:val="en-US" w:eastAsia="zh-CN"/>
        </w:rPr>
      </w:pPr>
      <w:r>
        <w:rPr>
          <w:rFonts w:hint="eastAsia" w:ascii="楷体_GB2312" w:hAnsi="楷体_GB2312" w:eastAsia="楷体_GB2312" w:cs="楷体_GB2312"/>
          <w:spacing w:val="5"/>
          <w:sz w:val="32"/>
          <w:szCs w:val="32"/>
        </w:rPr>
        <w:t>（三）加强培训，提升能力。</w:t>
      </w:r>
      <w:r>
        <w:rPr>
          <w:rFonts w:hint="eastAsia" w:ascii="仿宋_GB2312" w:hAnsi="仿宋_GB2312" w:eastAsia="仿宋_GB2312" w:cs="仿宋_GB2312"/>
          <w:spacing w:val="5"/>
          <w:sz w:val="32"/>
          <w:szCs w:val="32"/>
        </w:rPr>
        <w:t>各所及各相关股室要以开展“第二</w:t>
      </w:r>
      <w:r>
        <w:rPr>
          <w:rFonts w:hint="eastAsia" w:ascii="仿宋_GB2312" w:hAnsi="仿宋_GB2312" w:eastAsia="仿宋_GB2312" w:cs="仿宋_GB2312"/>
          <w:spacing w:val="9"/>
          <w:sz w:val="32"/>
          <w:szCs w:val="32"/>
        </w:rPr>
        <w:t>届广东省市场监管系统食品生产监管能力大比武”活动为契机，加</w:t>
      </w:r>
      <w:r>
        <w:rPr>
          <w:rFonts w:hint="eastAsia" w:ascii="仿宋_GB2312" w:hAnsi="仿宋_GB2312" w:eastAsia="仿宋_GB2312" w:cs="仿宋_GB2312"/>
          <w:spacing w:val="14"/>
          <w:sz w:val="32"/>
          <w:szCs w:val="32"/>
        </w:rPr>
        <w:t>大对基层食品生产监管人员的培训力度。要</w:t>
      </w:r>
      <w:r>
        <w:rPr>
          <w:rFonts w:hint="eastAsia" w:ascii="仿宋_GB2312" w:hAnsi="仿宋_GB2312" w:eastAsia="仿宋_GB2312" w:cs="仿宋_GB2312"/>
          <w:spacing w:val="13"/>
          <w:sz w:val="32"/>
          <w:szCs w:val="32"/>
        </w:rPr>
        <w:t>创新能力提升方式，</w:t>
      </w:r>
      <w:r>
        <w:rPr>
          <w:rFonts w:hint="eastAsia" w:ascii="仿宋_GB2312" w:hAnsi="仿宋_GB2312" w:eastAsia="仿宋_GB2312" w:cs="仿宋_GB2312"/>
          <w:spacing w:val="14"/>
          <w:sz w:val="32"/>
          <w:szCs w:val="32"/>
        </w:rPr>
        <w:t>探索带班指导实践，进一步提升基层监管队伍能力素质，培养一批食品生产监督检查骨干能手。同时要结合专项整治要求，加大对企业负责人和食品安全管理人员的指导培训，增强企业食品安</w:t>
      </w:r>
      <w:r>
        <w:rPr>
          <w:rFonts w:hint="eastAsia" w:ascii="仿宋_GB2312" w:hAnsi="仿宋_GB2312" w:eastAsia="仿宋_GB2312" w:cs="仿宋_GB2312"/>
          <w:spacing w:val="9"/>
          <w:sz w:val="32"/>
          <w:szCs w:val="32"/>
        </w:rPr>
        <w:t>全风险意识和主体责任意识，提升企业食品安全管理水平</w:t>
      </w:r>
      <w:r>
        <w:rPr>
          <w:rFonts w:hint="eastAsia" w:ascii="仿宋_GB2312" w:hAnsi="仿宋_GB2312" w:eastAsia="仿宋_GB2312" w:cs="仿宋_GB2312"/>
          <w:spacing w:val="9"/>
          <w:sz w:val="32"/>
          <w:szCs w:val="32"/>
          <w:lang w:eastAsia="zh-CN"/>
        </w:rPr>
        <w:t>。</w:t>
      </w:r>
    </w:p>
    <w:p>
      <w:pPr>
        <w:keepNext w:val="0"/>
        <w:keepLines w:val="0"/>
        <w:pageBreakBefore w:val="0"/>
        <w:widowControl/>
        <w:kinsoku/>
        <w:wordWrap/>
        <w:overflowPunct/>
        <w:topLinePunct w:val="0"/>
        <w:autoSpaceDE w:val="0"/>
        <w:autoSpaceDN w:val="0"/>
        <w:bidi w:val="0"/>
        <w:adjustRightInd w:val="0"/>
        <w:snapToGrid w:val="0"/>
        <w:spacing w:line="600" w:lineRule="exact"/>
        <w:ind w:right="0" w:firstLine="696" w:firstLineChars="200"/>
        <w:textAlignment w:val="baseline"/>
        <w:rPr>
          <w:rFonts w:hint="default"/>
          <w:lang w:val="en-US" w:eastAsia="zh-CN"/>
        </w:rPr>
      </w:pPr>
      <w:r>
        <w:rPr>
          <w:rFonts w:hint="eastAsia" w:ascii="楷体_GB2312" w:hAnsi="楷体_GB2312" w:eastAsia="楷体_GB2312" w:cs="楷体_GB2312"/>
          <w:spacing w:val="14"/>
          <w:sz w:val="32"/>
          <w:szCs w:val="32"/>
        </w:rPr>
        <w:t>（四）公开信息，分析情况。</w:t>
      </w:r>
      <w:r>
        <w:rPr>
          <w:rFonts w:hint="eastAsia" w:ascii="仿宋_GB2312" w:hAnsi="仿宋_GB2312" w:eastAsia="仿宋_GB2312" w:cs="仿宋_GB2312"/>
          <w:spacing w:val="14"/>
          <w:sz w:val="32"/>
          <w:szCs w:val="32"/>
        </w:rPr>
        <w:t>各所及各相关股室应及时将监督检查结果向社会公开，汇总监督检查信息，分析监督检查结果，查找突出问题，对食品安全状况进行评估。对日常监督检查中发现的重大食品安全隐患要及时上报</w:t>
      </w:r>
      <w:r>
        <w:rPr>
          <w:rFonts w:hint="eastAsia" w:ascii="仿宋_GB2312" w:hAnsi="仿宋_GB2312" w:eastAsia="仿宋_GB2312" w:cs="仿宋_GB2312"/>
          <w:spacing w:val="14"/>
          <w:sz w:val="32"/>
          <w:szCs w:val="32"/>
          <w:lang w:val="en-US" w:eastAsia="zh-CN"/>
        </w:rPr>
        <w:t>县</w:t>
      </w:r>
      <w:r>
        <w:rPr>
          <w:rFonts w:hint="eastAsia" w:ascii="仿宋_GB2312" w:hAnsi="仿宋_GB2312" w:eastAsia="仿宋_GB2312" w:cs="仿宋_GB2312"/>
          <w:spacing w:val="14"/>
          <w:sz w:val="32"/>
          <w:szCs w:val="32"/>
        </w:rPr>
        <w:t>局，不得瞒报。对于</w:t>
      </w:r>
      <w:r>
        <w:rPr>
          <w:rFonts w:hint="eastAsia" w:ascii="仿宋_GB2312" w:hAnsi="仿宋_GB2312" w:eastAsia="仿宋_GB2312" w:cs="仿宋_GB2312"/>
          <w:spacing w:val="14"/>
          <w:sz w:val="32"/>
          <w:szCs w:val="32"/>
          <w:lang w:val="en-US" w:eastAsia="zh-CN"/>
        </w:rPr>
        <w:t>省、市、县</w:t>
      </w:r>
      <w:r>
        <w:rPr>
          <w:rFonts w:hint="eastAsia" w:ascii="仿宋_GB2312" w:hAnsi="仿宋_GB2312" w:eastAsia="仿宋_GB2312" w:cs="仿宋_GB2312"/>
          <w:spacing w:val="14"/>
          <w:sz w:val="32"/>
          <w:szCs w:val="32"/>
        </w:rPr>
        <w:t>局飞行检查</w:t>
      </w:r>
      <w:r>
        <w:rPr>
          <w:rFonts w:hint="eastAsia" w:ascii="仿宋_GB2312" w:hAnsi="仿宋_GB2312" w:eastAsia="仿宋_GB2312" w:cs="仿宋_GB2312"/>
          <w:spacing w:val="9"/>
          <w:sz w:val="32"/>
          <w:szCs w:val="32"/>
        </w:rPr>
        <w:t>发现的问题，各所及各相关股室应督促企业落实整改，并</w:t>
      </w:r>
      <w:r>
        <w:rPr>
          <w:rFonts w:hint="eastAsia" w:ascii="仿宋_GB2312" w:hAnsi="仿宋_GB2312" w:eastAsia="仿宋_GB2312" w:cs="仿宋_GB2312"/>
          <w:spacing w:val="8"/>
          <w:sz w:val="32"/>
          <w:szCs w:val="32"/>
        </w:rPr>
        <w:t>于检查后30日内将企业整改报告书面上报</w:t>
      </w:r>
      <w:r>
        <w:rPr>
          <w:rFonts w:hint="eastAsia" w:ascii="仿宋_GB2312" w:hAnsi="仿宋_GB2312" w:eastAsia="仿宋_GB2312" w:cs="仿宋_GB2312"/>
          <w:spacing w:val="8"/>
          <w:sz w:val="32"/>
          <w:szCs w:val="32"/>
          <w:lang w:val="en-US" w:eastAsia="zh-CN"/>
        </w:rPr>
        <w:t>县</w:t>
      </w:r>
      <w:r>
        <w:rPr>
          <w:rFonts w:hint="eastAsia" w:ascii="仿宋_GB2312" w:hAnsi="仿宋_GB2312" w:eastAsia="仿宋_GB2312" w:cs="仿宋_GB2312"/>
          <w:spacing w:val="8"/>
          <w:sz w:val="32"/>
          <w:szCs w:val="32"/>
        </w:rPr>
        <w:t>局</w:t>
      </w:r>
      <w:r>
        <w:rPr>
          <w:rFonts w:hint="eastAsia" w:ascii="仿宋_GB2312" w:hAnsi="仿宋_GB2312" w:eastAsia="仿宋_GB2312" w:cs="仿宋_GB2312"/>
          <w:spacing w:val="8"/>
          <w:sz w:val="32"/>
          <w:szCs w:val="32"/>
          <w:lang w:eastAsia="zh-CN"/>
        </w:rPr>
        <w:t>。</w:t>
      </w:r>
      <w:bookmarkEnd w:id="0"/>
      <w:bookmarkEnd w:id="1"/>
    </w:p>
    <w:sectPr>
      <w:headerReference r:id="rId3" w:type="default"/>
      <w:footerReference r:id="rId4"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D285CC-2743-41AE-9E7C-3641FF1E9F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E015D6C-B979-4F3C-9805-CD56221EB37A}"/>
  </w:font>
  <w:font w:name="方正小标宋简体">
    <w:panose1 w:val="02000000000000000000"/>
    <w:charset w:val="86"/>
    <w:family w:val="auto"/>
    <w:pitch w:val="default"/>
    <w:sig w:usb0="A00002BF" w:usb1="184F6CFA" w:usb2="00000012" w:usb3="00000000" w:csb0="00040001" w:csb1="00000000"/>
    <w:embedRegular r:id="rId3" w:fontKey="{A2D937E0-3E2F-4E20-BBFC-B40B4FF342EA}"/>
  </w:font>
  <w:font w:name="仿宋_GB2312">
    <w:panose1 w:val="02010609030101010101"/>
    <w:charset w:val="86"/>
    <w:family w:val="auto"/>
    <w:pitch w:val="default"/>
    <w:sig w:usb0="00000001" w:usb1="080E0000" w:usb2="00000000" w:usb3="00000000" w:csb0="00040000" w:csb1="00000000"/>
    <w:embedRegular r:id="rId4" w:fontKey="{D3689C7B-7A10-49E9-9922-89B5B51E0515}"/>
  </w:font>
  <w:font w:name="楷体_GB2312">
    <w:panose1 w:val="02010609030101010101"/>
    <w:charset w:val="86"/>
    <w:family w:val="auto"/>
    <w:pitch w:val="default"/>
    <w:sig w:usb0="00000001" w:usb1="080E0000" w:usb2="00000000" w:usb3="00000000" w:csb0="00040000" w:csb1="00000000"/>
    <w:embedRegular r:id="rId5" w:fontKey="{57D3DC08-537A-4B07-B39E-4C3BB12FB20B}"/>
  </w:font>
  <w:font w:name="楷体">
    <w:panose1 w:val="02010609060101010101"/>
    <w:charset w:val="86"/>
    <w:family w:val="auto"/>
    <w:pitch w:val="default"/>
    <w:sig w:usb0="800002BF" w:usb1="38CF7CFA" w:usb2="00000016" w:usb3="00000000" w:csb0="00040001" w:csb1="00000000"/>
    <w:embedRegular r:id="rId6" w:fontKey="{C3BB50E8-7A37-412D-85EA-227BD1517A5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861297"/>
    <w:multiLevelType w:val="singleLevel"/>
    <w:tmpl w:val="C6861297"/>
    <w:lvl w:ilvl="0" w:tentative="0">
      <w:start w:val="1"/>
      <w:numFmt w:val="chineseCounting"/>
      <w:suff w:val="nothing"/>
      <w:lvlText w:val="（%1）"/>
      <w:lvlJc w:val="left"/>
      <w:rPr>
        <w:rFonts w:hint="eastAsia"/>
      </w:rPr>
    </w:lvl>
  </w:abstractNum>
  <w:abstractNum w:abstractNumId="1">
    <w:nsid w:val="00000002"/>
    <w:multiLevelType w:val="multilevel"/>
    <w:tmpl w:val="00000002"/>
    <w:lvl w:ilvl="0" w:tentative="0">
      <w:start w:val="1"/>
      <w:numFmt w:val="decimal"/>
      <w:pStyle w:val="4"/>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kYjkzN2JhMDA3ODg2MGZkM2FhMmU5YjJmODg1MmEifQ=="/>
  </w:docVars>
  <w:rsids>
    <w:rsidRoot w:val="1C0A1AE0"/>
    <w:rsid w:val="00C325E6"/>
    <w:rsid w:val="06673ED9"/>
    <w:rsid w:val="07A96B35"/>
    <w:rsid w:val="0DDB7369"/>
    <w:rsid w:val="0E353000"/>
    <w:rsid w:val="122D2087"/>
    <w:rsid w:val="14A056E6"/>
    <w:rsid w:val="17914563"/>
    <w:rsid w:val="1A532A20"/>
    <w:rsid w:val="1C0A1AE0"/>
    <w:rsid w:val="1D322C47"/>
    <w:rsid w:val="1EF82125"/>
    <w:rsid w:val="1F5A1750"/>
    <w:rsid w:val="1FC3799C"/>
    <w:rsid w:val="1FE521F3"/>
    <w:rsid w:val="20D90C8E"/>
    <w:rsid w:val="23405970"/>
    <w:rsid w:val="23853CC4"/>
    <w:rsid w:val="24F05029"/>
    <w:rsid w:val="257D111F"/>
    <w:rsid w:val="25D80F74"/>
    <w:rsid w:val="2609650F"/>
    <w:rsid w:val="26B608DF"/>
    <w:rsid w:val="2730304F"/>
    <w:rsid w:val="27C26BE0"/>
    <w:rsid w:val="28956780"/>
    <w:rsid w:val="2B4B7916"/>
    <w:rsid w:val="2F474523"/>
    <w:rsid w:val="342D3D10"/>
    <w:rsid w:val="362F1157"/>
    <w:rsid w:val="363D5FAB"/>
    <w:rsid w:val="364C4922"/>
    <w:rsid w:val="372E35B1"/>
    <w:rsid w:val="377E6B05"/>
    <w:rsid w:val="385B605D"/>
    <w:rsid w:val="397C1E1E"/>
    <w:rsid w:val="3AF66579"/>
    <w:rsid w:val="3B1654FE"/>
    <w:rsid w:val="3B9B5A04"/>
    <w:rsid w:val="3F213F33"/>
    <w:rsid w:val="3FF34060"/>
    <w:rsid w:val="41847A3E"/>
    <w:rsid w:val="427F34F4"/>
    <w:rsid w:val="42A930FC"/>
    <w:rsid w:val="44ED6B88"/>
    <w:rsid w:val="45505AB1"/>
    <w:rsid w:val="47020A9F"/>
    <w:rsid w:val="481A32B8"/>
    <w:rsid w:val="4A353292"/>
    <w:rsid w:val="4C0373D9"/>
    <w:rsid w:val="4CC8453E"/>
    <w:rsid w:val="4D1B3BE8"/>
    <w:rsid w:val="4DE84AD8"/>
    <w:rsid w:val="4E9C4EF1"/>
    <w:rsid w:val="50AE3D96"/>
    <w:rsid w:val="5362532D"/>
    <w:rsid w:val="57CA34A1"/>
    <w:rsid w:val="57DB5A8F"/>
    <w:rsid w:val="5EA50D79"/>
    <w:rsid w:val="5F1E295A"/>
    <w:rsid w:val="5FF53636"/>
    <w:rsid w:val="61363955"/>
    <w:rsid w:val="635B285B"/>
    <w:rsid w:val="636B3B98"/>
    <w:rsid w:val="63C416EC"/>
    <w:rsid w:val="659D6AE6"/>
    <w:rsid w:val="65F71905"/>
    <w:rsid w:val="66BE2423"/>
    <w:rsid w:val="678164FA"/>
    <w:rsid w:val="6AB50A61"/>
    <w:rsid w:val="6DEB1F42"/>
    <w:rsid w:val="6E40772F"/>
    <w:rsid w:val="70590C59"/>
    <w:rsid w:val="70BF7C19"/>
    <w:rsid w:val="70DC0075"/>
    <w:rsid w:val="72204A43"/>
    <w:rsid w:val="72502030"/>
    <w:rsid w:val="731C70AE"/>
    <w:rsid w:val="752A6C74"/>
    <w:rsid w:val="762C134A"/>
    <w:rsid w:val="779B672F"/>
    <w:rsid w:val="78F32D19"/>
    <w:rsid w:val="79932434"/>
    <w:rsid w:val="7DA94A5D"/>
    <w:rsid w:val="7E141E71"/>
    <w:rsid w:val="7EDF3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autoSpaceDE w:val="0"/>
      <w:autoSpaceDN w:val="0"/>
      <w:spacing w:before="56"/>
      <w:ind w:left="636" w:right="681"/>
      <w:jc w:val="center"/>
      <w:outlineLvl w:val="0"/>
    </w:pPr>
    <w:rPr>
      <w:rFonts w:ascii="宋体" w:hAnsi="宋体" w:cs="宋体"/>
      <w:kern w:val="0"/>
      <w:sz w:val="44"/>
      <w:szCs w:val="44"/>
      <w:lang w:val="zh-CN" w:bidi="zh-CN"/>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numPr>
        <w:ilvl w:val="0"/>
        <w:numId w:val="1"/>
      </w:numPr>
      <w:outlineLvl w:val="2"/>
    </w:pPr>
    <w:rPr>
      <w:rFonts w:ascii="Times New Roman" w:hAnsi="Times New Roman" w:eastAsia="宋体" w:cs="Times New Roman"/>
      <w:b/>
      <w:bCs/>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纯文本1"/>
    <w:basedOn w:val="1"/>
    <w:qFormat/>
    <w:uiPriority w:val="0"/>
    <w:rPr>
      <w:rFonts w:ascii="宋体" w:hAnsi="Courier New" w:eastAsia="宋体" w:cs="宋体"/>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河源市政协办公室</Company>
  <Pages>8</Pages>
  <Words>3694</Words>
  <Characters>3729</Characters>
  <Lines>0</Lines>
  <Paragraphs>0</Paragraphs>
  <TotalTime>17</TotalTime>
  <ScaleCrop>false</ScaleCrop>
  <LinksUpToDate>false</LinksUpToDate>
  <CharactersWithSpaces>3730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2025-01-22T03:43:00Z</dcterms:created>
  <dc:creator>WPS_1486350517</dc:creator>
  <cp:lastModifiedBy>麦浩萍</cp:lastModifiedBy>
  <dcterms:modified xsi:type="dcterms:W3CDTF">2025-10-16T02:36:41Z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D151184A5BB84D8D8354B52698E76343</vt:lpwstr>
  </property>
  <property fmtid="{D5CDD505-2E9C-101B-9397-08002B2CF9AE}" pid="4" name="KSOTemplateDocerSaveRecord">
    <vt:lpwstr>eyJoZGlkIjoiYTJiOWQ3NGNlNDNmYjYyZDgyYzE2MGEwODZhYzRhOTYiLCJ1c2VySWQiOiIyNjI4ODQwMTEifQ==</vt:lpwstr>
  </property>
</Properties>
</file>