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lang w:eastAsia="zh-CN"/>
        </w:rPr>
        <w:t>《</w:t>
      </w:r>
      <w:r>
        <w:rPr>
          <w:rFonts w:hint="eastAsia" w:ascii="方正小标宋简体" w:hAnsi="方正小标宋简体" w:eastAsia="方正小标宋简体" w:cs="方正小标宋简体"/>
          <w:sz w:val="40"/>
          <w:szCs w:val="40"/>
          <w:lang w:val="en-US" w:eastAsia="zh-CN"/>
        </w:rPr>
        <w:t>连平县县</w:t>
      </w:r>
      <w:r>
        <w:rPr>
          <w:rFonts w:hint="eastAsia" w:ascii="方正小标宋简体" w:hAnsi="方正小标宋简体" w:eastAsia="方正小标宋简体" w:cs="方正小标宋简体"/>
          <w:sz w:val="40"/>
          <w:szCs w:val="40"/>
          <w:lang w:eastAsia="zh-CN"/>
        </w:rPr>
        <w:t>直行政事业单位国有资产处置管理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lang w:eastAsia="zh-CN"/>
        </w:rPr>
        <w:t>暂行办法（202</w:t>
      </w:r>
      <w:r>
        <w:rPr>
          <w:rFonts w:hint="eastAsia" w:ascii="方正小标宋简体" w:hAnsi="方正小标宋简体" w:eastAsia="方正小标宋简体" w:cs="方正小标宋简体"/>
          <w:sz w:val="40"/>
          <w:szCs w:val="40"/>
          <w:lang w:val="en-US" w:eastAsia="zh-CN"/>
        </w:rPr>
        <w:t>5</w:t>
      </w:r>
      <w:r>
        <w:rPr>
          <w:rFonts w:hint="eastAsia" w:ascii="方正小标宋简体" w:hAnsi="方正小标宋简体" w:eastAsia="方正小标宋简体" w:cs="方正小标宋简体"/>
          <w:sz w:val="40"/>
          <w:szCs w:val="40"/>
          <w:lang w:eastAsia="zh-CN"/>
        </w:rPr>
        <w:t>年修订）（</w:t>
      </w:r>
      <w:r>
        <w:rPr>
          <w:rFonts w:hint="eastAsia" w:ascii="方正小标宋简体" w:hAnsi="方正小标宋简体" w:eastAsia="方正小标宋简体" w:cs="方正小标宋简体"/>
          <w:sz w:val="40"/>
          <w:szCs w:val="40"/>
          <w:lang w:val="en-US" w:eastAsia="zh-CN"/>
        </w:rPr>
        <w:t>征求意见稿</w:t>
      </w:r>
      <w:r>
        <w:rPr>
          <w:rFonts w:hint="eastAsia" w:ascii="方正小标宋简体" w:hAnsi="方正小标宋简体" w:eastAsia="方正小标宋简体" w:cs="方正小标宋简体"/>
          <w:sz w:val="40"/>
          <w:szCs w:val="40"/>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lang w:eastAsia="zh-CN"/>
        </w:rPr>
        <w:t>起草说明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90" w:firstLineChars="200"/>
        <w:jc w:val="both"/>
        <w:textAlignment w:val="auto"/>
        <w:outlineLvl w:val="9"/>
        <w:rPr>
          <w:rFonts w:hint="eastAsia" w:ascii="宋体" w:hAnsi="宋体" w:eastAsia="方正仿宋_GBK" w:cs="方正仿宋_GBK"/>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90" w:firstLineChars="200"/>
        <w:jc w:val="both"/>
        <w:textAlignment w:val="auto"/>
        <w:outlineLvl w:val="9"/>
        <w:rPr>
          <w:rFonts w:hint="eastAsia" w:ascii="宋体" w:hAnsi="宋体" w:eastAsia="方正仿宋_GBK" w:cs="方正仿宋_GBK"/>
          <w:sz w:val="32"/>
          <w:szCs w:val="32"/>
          <w:lang w:eastAsia="zh-CN"/>
        </w:rPr>
      </w:pPr>
      <w:bookmarkStart w:id="0" w:name="OLE_LINK2"/>
      <w:r>
        <w:rPr>
          <w:rFonts w:hint="eastAsia" w:ascii="宋体" w:hAnsi="宋体" w:eastAsia="方正仿宋_GBK" w:cs="方正仿宋_GBK"/>
          <w:sz w:val="32"/>
          <w:szCs w:val="32"/>
          <w:lang w:eastAsia="zh-CN"/>
        </w:rPr>
        <w:t>为进一步规范</w:t>
      </w:r>
      <w:r>
        <w:rPr>
          <w:rFonts w:hint="eastAsia" w:ascii="宋体" w:hAnsi="宋体" w:eastAsia="方正仿宋_GBK" w:cs="方正仿宋_GBK"/>
          <w:sz w:val="32"/>
          <w:szCs w:val="32"/>
          <w:lang w:val="en-US" w:eastAsia="zh-CN"/>
        </w:rPr>
        <w:t>县</w:t>
      </w:r>
      <w:r>
        <w:rPr>
          <w:rFonts w:hint="eastAsia" w:ascii="宋体" w:hAnsi="宋体" w:eastAsia="方正仿宋_GBK" w:cs="方正仿宋_GBK"/>
          <w:sz w:val="32"/>
          <w:szCs w:val="32"/>
          <w:lang w:eastAsia="zh-CN"/>
        </w:rPr>
        <w:t>直行政事业单位国有资产处置行为，维护国有资产安全和完整</w:t>
      </w:r>
      <w:bookmarkEnd w:id="0"/>
      <w:r>
        <w:rPr>
          <w:rFonts w:hint="eastAsia" w:ascii="宋体" w:hAnsi="宋体" w:eastAsia="方正仿宋_GBK" w:cs="方正仿宋_GBK"/>
          <w:sz w:val="32"/>
          <w:szCs w:val="32"/>
          <w:lang w:eastAsia="zh-CN"/>
        </w:rPr>
        <w:t>，贯彻落实《行政事业性国有资产管理条例》（国务院令</w:t>
      </w:r>
      <w:r>
        <w:rPr>
          <w:rFonts w:hint="eastAsia" w:ascii="宋体" w:hAnsi="宋体" w:eastAsia="方正仿宋_GBK" w:cs="方正仿宋_GBK"/>
          <w:sz w:val="32"/>
          <w:szCs w:val="32"/>
          <w:lang w:val="en-US" w:eastAsia="zh-CN"/>
        </w:rPr>
        <w:t>738号，下称《条例》</w:t>
      </w:r>
      <w:r>
        <w:rPr>
          <w:rFonts w:hint="eastAsia" w:ascii="宋体" w:hAnsi="宋体" w:eastAsia="方正仿宋_GBK" w:cs="方正仿宋_GBK"/>
          <w:sz w:val="32"/>
          <w:szCs w:val="32"/>
          <w:lang w:eastAsia="zh-CN"/>
        </w:rPr>
        <w:t>），参照《广东省省直行政事业单位国有资产处置管理暂行办法（2023年修订）》（粤管〔2023〕33号）、</w:t>
      </w:r>
      <w:r>
        <w:rPr>
          <w:rFonts w:hint="eastAsia" w:ascii="宋体" w:hAnsi="宋体" w:eastAsia="方正仿宋_GBK" w:cs="方正仿宋_GBK"/>
          <w:sz w:val="32"/>
          <w:szCs w:val="32"/>
        </w:rPr>
        <w:t>《河源市市直行政事业单位国有资产处置管理暂行办法（20</w:t>
      </w:r>
      <w:bookmarkStart w:id="1" w:name="OLE_LINK1"/>
      <w:r>
        <w:rPr>
          <w:rFonts w:hint="eastAsia" w:ascii="宋体" w:hAnsi="宋体" w:eastAsia="方正仿宋_GBK" w:cs="方正仿宋_GBK"/>
          <w:sz w:val="32"/>
          <w:szCs w:val="32"/>
        </w:rPr>
        <w:t>24</w:t>
      </w:r>
      <w:bookmarkEnd w:id="1"/>
      <w:r>
        <w:rPr>
          <w:rFonts w:hint="eastAsia" w:ascii="宋体" w:hAnsi="宋体" w:eastAsia="方正仿宋_GBK" w:cs="方正仿宋_GBK"/>
          <w:sz w:val="32"/>
          <w:szCs w:val="32"/>
        </w:rPr>
        <w:t>年修订）》</w:t>
      </w:r>
      <w:r>
        <w:rPr>
          <w:rFonts w:hint="eastAsia" w:ascii="宋体" w:hAnsi="宋体" w:eastAsia="方正仿宋_GBK" w:cs="方正仿宋_GBK"/>
          <w:sz w:val="32"/>
          <w:szCs w:val="32"/>
          <w:lang w:val="en-US" w:eastAsia="zh-CN"/>
        </w:rPr>
        <w:t>(</w:t>
      </w:r>
      <w:r>
        <w:rPr>
          <w:rFonts w:hint="eastAsia" w:ascii="宋体" w:hAnsi="宋体" w:eastAsia="方正仿宋_GBK" w:cs="方正仿宋_GBK"/>
          <w:sz w:val="32"/>
          <w:szCs w:val="32"/>
          <w:lang w:eastAsia="zh-CN"/>
        </w:rPr>
        <w:t>河</w:t>
      </w:r>
      <w:r>
        <w:rPr>
          <w:rFonts w:hint="eastAsia" w:ascii="宋体" w:hAnsi="宋体" w:eastAsia="方正仿宋_GBK" w:cs="方正仿宋_GBK"/>
          <w:sz w:val="32"/>
          <w:szCs w:val="32"/>
        </w:rPr>
        <w:t>管〔2024〕</w:t>
      </w:r>
      <w:r>
        <w:rPr>
          <w:rFonts w:hint="eastAsia" w:ascii="宋体" w:hAnsi="宋体" w:eastAsia="宋体" w:cs="宋体"/>
          <w:sz w:val="32"/>
          <w:szCs w:val="32"/>
        </w:rPr>
        <w:t>2</w:t>
      </w:r>
      <w:r>
        <w:rPr>
          <w:rFonts w:hint="eastAsia" w:ascii="宋体" w:hAnsi="宋体" w:eastAsia="宋体" w:cs="宋体"/>
          <w:sz w:val="32"/>
          <w:szCs w:val="32"/>
          <w:lang w:eastAsia="zh-CN"/>
        </w:rPr>
        <w:t>９</w:t>
      </w:r>
      <w:r>
        <w:rPr>
          <w:rFonts w:hint="eastAsia" w:ascii="宋体" w:hAnsi="宋体" w:eastAsia="方正仿宋_GBK" w:cs="方正仿宋_GBK"/>
          <w:sz w:val="32"/>
          <w:szCs w:val="32"/>
        </w:rPr>
        <w:t>号</w:t>
      </w:r>
      <w:r>
        <w:rPr>
          <w:rFonts w:hint="eastAsia" w:ascii="宋体" w:hAnsi="宋体" w:eastAsia="方正仿宋_GBK" w:cs="方正仿宋_GBK"/>
          <w:sz w:val="32"/>
          <w:szCs w:val="32"/>
          <w:lang w:val="en-US" w:eastAsia="zh-CN"/>
        </w:rPr>
        <w:t>)</w:t>
      </w:r>
      <w:r>
        <w:rPr>
          <w:rFonts w:hint="eastAsia" w:ascii="宋体" w:hAnsi="宋体" w:eastAsia="方正仿宋_GBK" w:cs="方正仿宋_GBK"/>
          <w:sz w:val="32"/>
          <w:szCs w:val="32"/>
          <w:lang w:eastAsia="zh-CN"/>
        </w:rPr>
        <w:t>，结合我</w:t>
      </w:r>
      <w:r>
        <w:rPr>
          <w:rFonts w:hint="eastAsia" w:ascii="宋体" w:hAnsi="宋体" w:eastAsia="方正仿宋_GBK" w:cs="方正仿宋_GBK"/>
          <w:sz w:val="32"/>
          <w:szCs w:val="32"/>
          <w:lang w:val="en-US" w:eastAsia="zh-CN"/>
        </w:rPr>
        <w:t>县</w:t>
      </w:r>
      <w:r>
        <w:rPr>
          <w:rFonts w:hint="eastAsia" w:ascii="宋体" w:hAnsi="宋体" w:eastAsia="方正仿宋_GBK" w:cs="方正仿宋_GBK"/>
          <w:sz w:val="32"/>
          <w:szCs w:val="32"/>
          <w:lang w:eastAsia="zh-CN"/>
        </w:rPr>
        <w:t>实际，</w:t>
      </w:r>
      <w:r>
        <w:rPr>
          <w:rFonts w:hint="eastAsia" w:ascii="宋体" w:hAnsi="宋体" w:eastAsia="方正仿宋_GBK" w:cs="方正仿宋_GBK"/>
          <w:sz w:val="32"/>
          <w:szCs w:val="32"/>
          <w:lang w:val="en-US" w:eastAsia="zh-CN"/>
        </w:rPr>
        <w:t>县</w:t>
      </w:r>
      <w:r>
        <w:rPr>
          <w:rFonts w:hint="eastAsia" w:ascii="宋体" w:hAnsi="宋体" w:eastAsia="方正仿宋_GBK" w:cs="方正仿宋_GBK"/>
          <w:sz w:val="32"/>
          <w:szCs w:val="32"/>
          <w:lang w:eastAsia="zh-CN"/>
        </w:rPr>
        <w:t>机关事务管理局、</w:t>
      </w:r>
      <w:r>
        <w:rPr>
          <w:rFonts w:hint="eastAsia" w:ascii="宋体" w:hAnsi="宋体" w:eastAsia="方正仿宋_GBK" w:cs="方正仿宋_GBK"/>
          <w:sz w:val="32"/>
          <w:szCs w:val="32"/>
          <w:lang w:val="en-US" w:eastAsia="zh-CN"/>
        </w:rPr>
        <w:t>县</w:t>
      </w:r>
      <w:r>
        <w:rPr>
          <w:rFonts w:hint="eastAsia" w:ascii="宋体" w:hAnsi="宋体" w:eastAsia="方正仿宋_GBK" w:cs="方正仿宋_GBK"/>
          <w:sz w:val="32"/>
          <w:szCs w:val="32"/>
          <w:lang w:eastAsia="zh-CN"/>
        </w:rPr>
        <w:t>财政局对</w:t>
      </w:r>
      <w:r>
        <w:rPr>
          <w:rFonts w:hint="eastAsia" w:ascii="宋体" w:hAnsi="宋体" w:eastAsia="方正仿宋_GBK" w:cs="方正仿宋_GBK"/>
          <w:sz w:val="32"/>
          <w:szCs w:val="32"/>
          <w:lang w:val="en-US" w:eastAsia="zh-CN"/>
        </w:rPr>
        <w:t>《连平县县直</w:t>
      </w:r>
      <w:bookmarkStart w:id="3" w:name="_GoBack"/>
      <w:bookmarkEnd w:id="3"/>
      <w:r>
        <w:rPr>
          <w:rFonts w:hint="eastAsia" w:ascii="宋体" w:hAnsi="宋体" w:eastAsia="方正仿宋_GBK" w:cs="方正仿宋_GBK"/>
          <w:sz w:val="32"/>
          <w:szCs w:val="32"/>
          <w:lang w:val="en-US" w:eastAsia="zh-CN"/>
        </w:rPr>
        <w:t>行政事业单位国有资产处置管理暂行办法》（连财资〔2019〕12号，下称《办法（2019年）》）进行了修订。在广泛调研和征求意见的基础上，</w:t>
      </w:r>
      <w:bookmarkStart w:id="2" w:name="OLE_LINK3"/>
      <w:r>
        <w:rPr>
          <w:rFonts w:hint="eastAsia" w:ascii="宋体" w:hAnsi="宋体" w:eastAsia="方正仿宋_GBK" w:cs="方正仿宋_GBK"/>
          <w:sz w:val="32"/>
          <w:szCs w:val="32"/>
          <w:lang w:val="en-US" w:eastAsia="zh-CN"/>
        </w:rPr>
        <w:t>形成了</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en-US" w:eastAsia="zh-CN"/>
        </w:rPr>
        <w:t>连平县县</w:t>
      </w:r>
      <w:r>
        <w:rPr>
          <w:rFonts w:hint="eastAsia" w:ascii="宋体" w:hAnsi="宋体" w:eastAsia="方正仿宋_GBK" w:cs="方正仿宋_GBK"/>
          <w:sz w:val="32"/>
          <w:szCs w:val="32"/>
          <w:lang w:eastAsia="zh-CN"/>
        </w:rPr>
        <w:t>直行政事业单位国有资产处置管理暂行办法（202</w:t>
      </w:r>
      <w:r>
        <w:rPr>
          <w:rFonts w:hint="eastAsia" w:ascii="宋体" w:hAnsi="宋体" w:eastAsia="方正仿宋_GBK" w:cs="方正仿宋_GBK"/>
          <w:sz w:val="32"/>
          <w:szCs w:val="32"/>
          <w:lang w:val="en-US" w:eastAsia="zh-CN"/>
        </w:rPr>
        <w:t>5</w:t>
      </w:r>
      <w:r>
        <w:rPr>
          <w:rFonts w:hint="eastAsia" w:ascii="宋体" w:hAnsi="宋体" w:eastAsia="方正仿宋_GBK" w:cs="方正仿宋_GBK"/>
          <w:sz w:val="32"/>
          <w:szCs w:val="32"/>
          <w:lang w:eastAsia="zh-CN"/>
        </w:rPr>
        <w:t>年修订版）</w:t>
      </w:r>
      <w:bookmarkEnd w:id="2"/>
      <w:r>
        <w:rPr>
          <w:rFonts w:hint="eastAsia" w:ascii="宋体" w:hAnsi="宋体" w:eastAsia="方正仿宋_GBK" w:cs="方正仿宋_GBK"/>
          <w:sz w:val="32"/>
          <w:szCs w:val="32"/>
          <w:lang w:eastAsia="zh-CN"/>
        </w:rPr>
        <w:t>（审议稿）》（下称《办法（审议稿）》）。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90" w:firstLineChars="200"/>
        <w:jc w:val="both"/>
        <w:textAlignment w:val="auto"/>
        <w:outlineLvl w:val="9"/>
        <w:rPr>
          <w:rFonts w:hint="eastAsia" w:ascii="宋体" w:hAnsi="宋体" w:eastAsia="方正黑体_GBK" w:cs="方正黑体_GBK"/>
          <w:sz w:val="32"/>
          <w:szCs w:val="32"/>
          <w:lang w:eastAsia="zh-CN"/>
        </w:rPr>
      </w:pPr>
      <w:r>
        <w:rPr>
          <w:rFonts w:hint="eastAsia" w:ascii="宋体" w:hAnsi="宋体" w:eastAsia="方正黑体_GBK" w:cs="方正黑体_GBK"/>
          <w:sz w:val="32"/>
          <w:szCs w:val="32"/>
          <w:lang w:eastAsia="zh-CN"/>
        </w:rPr>
        <w:t>一、修订的背景及必要性</w:t>
      </w:r>
    </w:p>
    <w:p>
      <w:pPr>
        <w:keepNext w:val="0"/>
        <w:keepLines w:val="0"/>
        <w:pageBreakBefore w:val="0"/>
        <w:widowControl w:val="0"/>
        <w:kinsoku/>
        <w:wordWrap/>
        <w:overflowPunct/>
        <w:topLinePunct w:val="0"/>
        <w:autoSpaceDE/>
        <w:autoSpaceDN/>
        <w:bidi w:val="0"/>
        <w:adjustRightInd/>
        <w:snapToGrid/>
        <w:spacing w:line="560" w:lineRule="exact"/>
        <w:ind w:firstLine="690" w:firstLineChars="200"/>
        <w:jc w:val="both"/>
        <w:textAlignment w:val="auto"/>
        <w:outlineLvl w:val="9"/>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2021年2月，国务院颁布《条例》，这是我国首部行政事业性国有资产管理专门法规，对促进国有资产管理法治化、规范化具有重大意义，对开展市直行政事业性国有资产管理工作具有重大指导意义。2022年11月，财政部、国管局先后印发了《关于盘活行政事业单位国有资产的指导意见》《关于提高中央行政事业单位国有资产管理效能 坚持勤俭办一切事业的实施意见》，明确严把资产处置“出口关”。2023年6月，省机关事务管理局、省财政厅联合印发《广东省省直行政事业单位国有资产处置管理暂行办法（2023年修订）》（粤管〔2023〕33号，下称《省办法》），2024年11月，市机关事务管理局、市财政局联合印发</w:t>
      </w:r>
      <w:r>
        <w:rPr>
          <w:rFonts w:hint="eastAsia" w:ascii="宋体" w:hAnsi="宋体" w:eastAsia="方正仿宋_GBK" w:cs="方正仿宋_GBK"/>
          <w:sz w:val="32"/>
          <w:szCs w:val="32"/>
        </w:rPr>
        <w:t>《河源市市直行政事业单位国有资产处置管理暂行办法（2024年修订）》</w:t>
      </w:r>
      <w:r>
        <w:rPr>
          <w:rFonts w:hint="eastAsia" w:ascii="宋体" w:hAnsi="宋体" w:eastAsia="方正仿宋_GBK" w:cs="方正仿宋_GBK"/>
          <w:sz w:val="32"/>
          <w:szCs w:val="32"/>
          <w:lang w:val="en-US" w:eastAsia="zh-CN"/>
        </w:rPr>
        <w:t>(</w:t>
      </w:r>
      <w:r>
        <w:rPr>
          <w:rFonts w:hint="eastAsia" w:ascii="宋体" w:hAnsi="宋体" w:eastAsia="方正仿宋_GBK" w:cs="方正仿宋_GBK"/>
          <w:sz w:val="32"/>
          <w:szCs w:val="32"/>
          <w:lang w:eastAsia="zh-CN"/>
        </w:rPr>
        <w:t>河</w:t>
      </w:r>
      <w:r>
        <w:rPr>
          <w:rFonts w:hint="eastAsia" w:ascii="宋体" w:hAnsi="宋体" w:eastAsia="方正仿宋_GBK" w:cs="方正仿宋_GBK"/>
          <w:sz w:val="32"/>
          <w:szCs w:val="32"/>
        </w:rPr>
        <w:t>管〔2024〕</w:t>
      </w:r>
      <w:r>
        <w:rPr>
          <w:rFonts w:hint="eastAsia" w:ascii="宋体" w:hAnsi="宋体" w:eastAsia="宋体" w:cs="宋体"/>
          <w:sz w:val="32"/>
          <w:szCs w:val="32"/>
        </w:rPr>
        <w:t>2</w:t>
      </w:r>
      <w:r>
        <w:rPr>
          <w:rFonts w:hint="eastAsia" w:ascii="宋体" w:hAnsi="宋体" w:eastAsia="宋体" w:cs="宋体"/>
          <w:sz w:val="32"/>
          <w:szCs w:val="32"/>
          <w:lang w:eastAsia="zh-CN"/>
        </w:rPr>
        <w:t>９</w:t>
      </w:r>
      <w:r>
        <w:rPr>
          <w:rFonts w:hint="eastAsia" w:ascii="宋体" w:hAnsi="宋体" w:eastAsia="方正仿宋_GBK" w:cs="方正仿宋_GBK"/>
          <w:sz w:val="32"/>
          <w:szCs w:val="32"/>
        </w:rPr>
        <w:t>号</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en-US" w:eastAsia="zh-CN"/>
        </w:rPr>
        <w:t>下称《市办法》)，</w:t>
      </w:r>
      <w:r>
        <w:rPr>
          <w:rFonts w:hint="eastAsia" w:ascii="宋体" w:hAnsi="宋体" w:eastAsia="方正仿宋_GBK" w:cs="方正仿宋_GBK"/>
          <w:kern w:val="2"/>
          <w:sz w:val="32"/>
          <w:szCs w:val="32"/>
          <w:lang w:val="en-US" w:eastAsia="zh-CN" w:bidi="ar-SA"/>
        </w:rPr>
        <w:t>进一步规范和加强省直、市直行政事业单位国有资产处置管理。</w:t>
      </w:r>
    </w:p>
    <w:p>
      <w:pPr>
        <w:keepNext w:val="0"/>
        <w:keepLines w:val="0"/>
        <w:pageBreakBefore w:val="0"/>
        <w:widowControl w:val="0"/>
        <w:kinsoku/>
        <w:wordWrap/>
        <w:overflowPunct/>
        <w:topLinePunct w:val="0"/>
        <w:autoSpaceDE/>
        <w:autoSpaceDN/>
        <w:bidi w:val="0"/>
        <w:adjustRightInd/>
        <w:snapToGrid/>
        <w:spacing w:line="560" w:lineRule="exact"/>
        <w:ind w:firstLine="690" w:firstLineChars="200"/>
        <w:jc w:val="both"/>
        <w:textAlignment w:val="auto"/>
        <w:outlineLvl w:val="9"/>
        <w:rPr>
          <w:rFonts w:hint="eastAsia" w:ascii="宋体" w:hAnsi="宋体" w:eastAsia="方正仿宋_GBK" w:cs="方正仿宋_GBK"/>
          <w:sz w:val="32"/>
          <w:szCs w:val="32"/>
          <w:lang w:val="en-US" w:eastAsia="zh-CN"/>
        </w:rPr>
      </w:pPr>
      <w:r>
        <w:rPr>
          <w:rFonts w:hint="eastAsia" w:ascii="宋体" w:hAnsi="宋体" w:eastAsia="方正仿宋_GBK" w:cs="方正仿宋_GBK"/>
          <w:kern w:val="2"/>
          <w:sz w:val="32"/>
          <w:szCs w:val="32"/>
          <w:lang w:val="en-US" w:eastAsia="zh-CN" w:bidi="ar-SA"/>
        </w:rPr>
        <w:t>自2019年8月，</w:t>
      </w:r>
      <w:r>
        <w:rPr>
          <w:rFonts w:hint="eastAsia" w:ascii="宋体" w:hAnsi="宋体" w:eastAsia="方正仿宋_GBK" w:cs="方正仿宋_GBK"/>
          <w:sz w:val="32"/>
          <w:szCs w:val="32"/>
          <w:lang w:val="en-US" w:eastAsia="zh-CN"/>
        </w:rPr>
        <w:t>《办法（2019年）》印发以来，对于加强县直行政事业单位国有资产管理，规范国有资产处置行为，维护国有资产权益，防止国有资产流失，发挥了重要作用，取得了良好成效。但是，该办法印发至今已有6年，2019年至2023年期间，我省对省直行政事业单位国有资产处置管理办法已进行了2次修订，我市也于2024年对市直行政事业单位国有资产处置管理办法进行了修订。并且，随着《条例》的发布实施和行政事业单位机构改革的推进，我县行政事业性国有资产监督管理体制机制发生了变化，资产处置管理模式也进行了调整，《办法（2018年）》一些内容已不适应当前县直行政事业单位国有资产处置管理工作的需要，须及时进行修订。</w:t>
      </w:r>
      <w:r>
        <w:rPr>
          <w:rFonts w:hint="eastAsia" w:ascii="宋体" w:hAnsi="宋体" w:eastAsia="方正仿宋_GBK" w:cs="方正仿宋_GBK"/>
          <w:b/>
          <w:bCs/>
          <w:sz w:val="32"/>
          <w:szCs w:val="32"/>
          <w:lang w:val="en-US" w:eastAsia="zh-CN"/>
        </w:rPr>
        <w:t>一是</w:t>
      </w:r>
      <w:r>
        <w:rPr>
          <w:rFonts w:hint="eastAsia" w:ascii="宋体" w:hAnsi="宋体" w:eastAsia="方正仿宋_GBK" w:cs="方正仿宋_GBK"/>
          <w:sz w:val="32"/>
          <w:szCs w:val="32"/>
          <w:lang w:val="en-US" w:eastAsia="zh-CN"/>
        </w:rPr>
        <w:t>需要将我县行政事业性国有资产管理改革发展成果和实践经验及时转换为制度制定，特别是管理体制机制改革成果、“放管服”改革成果等。</w:t>
      </w:r>
      <w:r>
        <w:rPr>
          <w:rFonts w:hint="eastAsia" w:ascii="宋体" w:hAnsi="宋体" w:eastAsia="方正仿宋_GBK" w:cs="方正仿宋_GBK"/>
          <w:b/>
          <w:bCs/>
          <w:sz w:val="32"/>
          <w:szCs w:val="32"/>
          <w:lang w:val="en-US" w:eastAsia="zh-CN"/>
        </w:rPr>
        <w:t>二是</w:t>
      </w:r>
      <w:r>
        <w:rPr>
          <w:rFonts w:hint="eastAsia" w:ascii="宋体" w:hAnsi="宋体" w:eastAsia="方正仿宋_GBK" w:cs="方正仿宋_GBK"/>
          <w:sz w:val="32"/>
          <w:szCs w:val="32"/>
          <w:lang w:val="en-US" w:eastAsia="zh-CN"/>
        </w:rPr>
        <w:t>需要加强县直行政事业性国有资产处置管理，从严管理，有效防止国有资产流失，促进国有资产保值增值。</w:t>
      </w:r>
      <w:r>
        <w:rPr>
          <w:rFonts w:hint="eastAsia" w:ascii="宋体" w:hAnsi="宋体" w:eastAsia="方正仿宋_GBK" w:cs="方正仿宋_GBK"/>
          <w:b/>
          <w:bCs/>
          <w:sz w:val="32"/>
          <w:szCs w:val="32"/>
          <w:lang w:val="en-US" w:eastAsia="zh-CN"/>
        </w:rPr>
        <w:t>三是</w:t>
      </w:r>
      <w:r>
        <w:rPr>
          <w:rFonts w:hint="eastAsia" w:ascii="宋体" w:hAnsi="宋体" w:eastAsia="方正仿宋_GBK" w:cs="方正仿宋_GBK"/>
          <w:sz w:val="32"/>
          <w:szCs w:val="32"/>
          <w:lang w:val="en-US" w:eastAsia="zh-CN"/>
        </w:rPr>
        <w:t>需要统筹兼顾、有效衔接中央和省市关于行政事业性国有资产处置管理有关政策和法规，在制定理念、专业术语和内容表述方面保持协调统一。</w:t>
      </w:r>
    </w:p>
    <w:p>
      <w:pPr>
        <w:keepNext w:val="0"/>
        <w:keepLines w:val="0"/>
        <w:pageBreakBefore w:val="0"/>
        <w:widowControl w:val="0"/>
        <w:kinsoku/>
        <w:wordWrap/>
        <w:overflowPunct/>
        <w:topLinePunct w:val="0"/>
        <w:autoSpaceDE/>
        <w:autoSpaceDN/>
        <w:bidi w:val="0"/>
        <w:adjustRightInd/>
        <w:snapToGrid/>
        <w:spacing w:line="560" w:lineRule="exact"/>
        <w:ind w:firstLine="690" w:firstLineChars="200"/>
        <w:jc w:val="both"/>
        <w:textAlignment w:val="auto"/>
        <w:outlineLvl w:val="9"/>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为进一步加强我县行政事业性国有资产监管，更好发挥国有资产监督管理职能，根据《关于同意划转县直机关办公用房实物管理职责的批复》（连机编〔2021〕40号，下称《划转职责批复》）的职责分工，县机关事务管理局和县财政局共同研究起草了</w:t>
      </w:r>
      <w:r>
        <w:rPr>
          <w:rFonts w:hint="eastAsia" w:ascii="宋体" w:hAnsi="宋体" w:eastAsia="方正仿宋_GBK" w:cs="方正仿宋_GBK"/>
          <w:sz w:val="32"/>
          <w:szCs w:val="32"/>
          <w:lang w:eastAsia="zh-CN"/>
        </w:rPr>
        <w:t>《办法（审议稿）》，拟联合发文并组织实施。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90" w:firstLineChars="200"/>
        <w:jc w:val="both"/>
        <w:textAlignment w:val="auto"/>
        <w:outlineLvl w:val="9"/>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二、主要依据</w:t>
      </w:r>
    </w:p>
    <w:p>
      <w:pPr>
        <w:keepNext w:val="0"/>
        <w:keepLines w:val="0"/>
        <w:pageBreakBefore w:val="0"/>
        <w:widowControl w:val="0"/>
        <w:kinsoku/>
        <w:wordWrap/>
        <w:overflowPunct/>
        <w:topLinePunct w:val="0"/>
        <w:autoSpaceDE/>
        <w:autoSpaceDN/>
        <w:bidi w:val="0"/>
        <w:adjustRightInd/>
        <w:snapToGrid/>
        <w:spacing w:line="560" w:lineRule="exact"/>
        <w:ind w:firstLine="690" w:firstLineChars="200"/>
        <w:jc w:val="both"/>
        <w:textAlignment w:val="auto"/>
        <w:outlineLvl w:val="9"/>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（一）</w:t>
      </w:r>
      <w:r>
        <w:rPr>
          <w:rFonts w:hint="eastAsia" w:ascii="宋体" w:hAnsi="宋体" w:eastAsia="方正仿宋_GBK" w:cs="方正仿宋_GBK"/>
          <w:sz w:val="32"/>
          <w:szCs w:val="32"/>
          <w:lang w:eastAsia="zh-CN"/>
        </w:rPr>
        <w:t>《行政事业性国有资产管理条例》</w:t>
      </w:r>
    </w:p>
    <w:p>
      <w:pPr>
        <w:keepNext w:val="0"/>
        <w:keepLines w:val="0"/>
        <w:pageBreakBefore w:val="0"/>
        <w:widowControl w:val="0"/>
        <w:kinsoku/>
        <w:wordWrap/>
        <w:overflowPunct/>
        <w:topLinePunct w:val="0"/>
        <w:autoSpaceDE/>
        <w:autoSpaceDN/>
        <w:bidi w:val="0"/>
        <w:adjustRightInd/>
        <w:snapToGrid/>
        <w:spacing w:line="560" w:lineRule="exact"/>
        <w:ind w:firstLine="690" w:firstLineChars="200"/>
        <w:jc w:val="both"/>
        <w:textAlignment w:val="auto"/>
        <w:outlineLvl w:val="9"/>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（二）《机关事务管理条例》</w:t>
      </w:r>
    </w:p>
    <w:p>
      <w:pPr>
        <w:keepNext w:val="0"/>
        <w:keepLines w:val="0"/>
        <w:pageBreakBefore w:val="0"/>
        <w:widowControl w:val="0"/>
        <w:kinsoku/>
        <w:wordWrap/>
        <w:overflowPunct/>
        <w:topLinePunct w:val="0"/>
        <w:autoSpaceDE/>
        <w:autoSpaceDN/>
        <w:bidi w:val="0"/>
        <w:adjustRightInd/>
        <w:snapToGrid/>
        <w:spacing w:line="560" w:lineRule="exact"/>
        <w:ind w:firstLine="690" w:firstLineChars="200"/>
        <w:jc w:val="both"/>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kern w:val="2"/>
          <w:sz w:val="32"/>
          <w:szCs w:val="32"/>
          <w:lang w:val="en-US" w:eastAsia="zh-CN" w:bidi="ar-SA"/>
        </w:rPr>
        <w:t>（三）</w:t>
      </w:r>
      <w:r>
        <w:rPr>
          <w:rFonts w:hint="eastAsia" w:ascii="宋体" w:hAnsi="宋体" w:eastAsia="方正仿宋_GBK" w:cs="方正仿宋_GBK"/>
          <w:sz w:val="32"/>
          <w:szCs w:val="32"/>
          <w:lang w:eastAsia="zh-CN"/>
        </w:rPr>
        <w:t>《广东省省直行政事业单位国有资产处置管理暂行办法（2023年修订）》</w:t>
      </w:r>
    </w:p>
    <w:p>
      <w:pPr>
        <w:keepNext w:val="0"/>
        <w:keepLines w:val="0"/>
        <w:pageBreakBefore w:val="0"/>
        <w:widowControl w:val="0"/>
        <w:kinsoku/>
        <w:wordWrap/>
        <w:overflowPunct/>
        <w:topLinePunct w:val="0"/>
        <w:autoSpaceDE/>
        <w:autoSpaceDN/>
        <w:bidi w:val="0"/>
        <w:adjustRightInd/>
        <w:snapToGrid/>
        <w:spacing w:line="560" w:lineRule="exact"/>
        <w:ind w:firstLine="690" w:firstLineChars="200"/>
        <w:jc w:val="both"/>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kern w:val="2"/>
          <w:sz w:val="32"/>
          <w:szCs w:val="32"/>
          <w:lang w:val="en-US" w:eastAsia="zh-CN" w:bidi="ar-SA"/>
        </w:rPr>
        <w:t>（四）</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en-US" w:eastAsia="zh-CN"/>
        </w:rPr>
        <w:t>河源市市</w:t>
      </w:r>
      <w:r>
        <w:rPr>
          <w:rFonts w:hint="eastAsia" w:ascii="宋体" w:hAnsi="宋体" w:eastAsia="方正仿宋_GBK" w:cs="方正仿宋_GBK"/>
          <w:sz w:val="32"/>
          <w:szCs w:val="32"/>
          <w:lang w:eastAsia="zh-CN"/>
        </w:rPr>
        <w:t>直行政事业单位国有资产处置管理暂行办法（202</w:t>
      </w:r>
      <w:r>
        <w:rPr>
          <w:rFonts w:hint="eastAsia" w:ascii="宋体" w:hAnsi="宋体" w:eastAsia="方正仿宋_GBK" w:cs="方正仿宋_GBK"/>
          <w:sz w:val="32"/>
          <w:szCs w:val="32"/>
          <w:lang w:val="en-US" w:eastAsia="zh-CN"/>
        </w:rPr>
        <w:t>4</w:t>
      </w:r>
      <w:r>
        <w:rPr>
          <w:rFonts w:hint="eastAsia" w:ascii="宋体" w:hAnsi="宋体" w:eastAsia="方正仿宋_GBK" w:cs="方正仿宋_GBK"/>
          <w:sz w:val="32"/>
          <w:szCs w:val="32"/>
          <w:lang w:eastAsia="zh-CN"/>
        </w:rPr>
        <w:t>年修订）》</w:t>
      </w:r>
    </w:p>
    <w:p>
      <w:pPr>
        <w:keepNext w:val="0"/>
        <w:keepLines w:val="0"/>
        <w:pageBreakBefore w:val="0"/>
        <w:widowControl w:val="0"/>
        <w:kinsoku/>
        <w:wordWrap/>
        <w:overflowPunct/>
        <w:topLinePunct w:val="0"/>
        <w:autoSpaceDE/>
        <w:autoSpaceDN/>
        <w:bidi w:val="0"/>
        <w:adjustRightInd/>
        <w:snapToGrid/>
        <w:spacing w:line="560" w:lineRule="exact"/>
        <w:ind w:firstLine="690" w:firstLineChars="200"/>
        <w:jc w:val="both"/>
        <w:textAlignment w:val="auto"/>
        <w:outlineLvl w:val="9"/>
        <w:rPr>
          <w:rFonts w:hint="default"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（五）</w:t>
      </w:r>
      <w:r>
        <w:rPr>
          <w:rFonts w:hint="eastAsia" w:ascii="宋体" w:hAnsi="宋体" w:eastAsia="方正仿宋_GBK" w:cs="方正仿宋_GBK"/>
          <w:sz w:val="32"/>
          <w:szCs w:val="32"/>
          <w:lang w:val="en-US" w:eastAsia="zh-CN"/>
        </w:rPr>
        <w:t>《关于同意划转县直机关办公用房实物管理职责的批复》</w:t>
      </w:r>
    </w:p>
    <w:p>
      <w:pPr>
        <w:keepNext w:val="0"/>
        <w:keepLines w:val="0"/>
        <w:pageBreakBefore w:val="0"/>
        <w:widowControl w:val="0"/>
        <w:kinsoku/>
        <w:wordWrap/>
        <w:overflowPunct/>
        <w:topLinePunct w:val="0"/>
        <w:autoSpaceDE/>
        <w:autoSpaceDN/>
        <w:bidi w:val="0"/>
        <w:adjustRightInd/>
        <w:snapToGrid/>
        <w:spacing w:line="560" w:lineRule="exact"/>
        <w:ind w:firstLine="690" w:firstLineChars="200"/>
        <w:jc w:val="both"/>
        <w:textAlignment w:val="auto"/>
        <w:outlineLvl w:val="9"/>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（六）《机关事务管理术语》（GB/T 41568--2022）</w:t>
      </w:r>
    </w:p>
    <w:p>
      <w:pPr>
        <w:keepNext w:val="0"/>
        <w:keepLines w:val="0"/>
        <w:pageBreakBefore w:val="0"/>
        <w:widowControl w:val="0"/>
        <w:kinsoku/>
        <w:wordWrap/>
        <w:overflowPunct/>
        <w:topLinePunct w:val="0"/>
        <w:autoSpaceDE/>
        <w:autoSpaceDN/>
        <w:bidi w:val="0"/>
        <w:adjustRightInd/>
        <w:snapToGrid/>
        <w:spacing w:line="560" w:lineRule="exact"/>
        <w:ind w:firstLine="690" w:firstLineChars="200"/>
        <w:jc w:val="both"/>
        <w:textAlignment w:val="auto"/>
        <w:outlineLvl w:val="9"/>
        <w:rPr>
          <w:rFonts w:hint="eastAsia" w:ascii="宋体" w:hAnsi="宋体" w:eastAsia="方正黑体_GBK" w:cs="方正黑体_GBK"/>
          <w:kern w:val="2"/>
          <w:sz w:val="32"/>
          <w:szCs w:val="32"/>
          <w:lang w:val="en-US" w:eastAsia="zh-CN" w:bidi="ar-SA"/>
        </w:rPr>
      </w:pPr>
      <w:r>
        <w:rPr>
          <w:rFonts w:hint="eastAsia" w:ascii="宋体" w:hAnsi="宋体" w:eastAsia="方正黑体_GBK" w:cs="方正黑体_GBK"/>
          <w:kern w:val="2"/>
          <w:sz w:val="32"/>
          <w:szCs w:val="32"/>
          <w:lang w:val="en-US" w:eastAsia="zh-CN" w:bidi="ar-SA"/>
        </w:rPr>
        <w:t>三、修订过程</w:t>
      </w:r>
    </w:p>
    <w:p>
      <w:pPr>
        <w:keepNext w:val="0"/>
        <w:keepLines w:val="0"/>
        <w:pageBreakBefore w:val="0"/>
        <w:widowControl w:val="0"/>
        <w:kinsoku/>
        <w:wordWrap/>
        <w:overflowPunct/>
        <w:topLinePunct w:val="0"/>
        <w:autoSpaceDE/>
        <w:autoSpaceDN/>
        <w:bidi w:val="0"/>
        <w:adjustRightInd/>
        <w:snapToGrid/>
        <w:spacing w:line="560" w:lineRule="exact"/>
        <w:ind w:firstLine="690" w:firstLineChars="200"/>
        <w:jc w:val="both"/>
        <w:textAlignment w:val="auto"/>
        <w:outlineLvl w:val="9"/>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《省办法》《市办法》印发后，县机关事务管理局和县财政局高度重视，仔细研究解读，并结合近年县直行政事业单位国有资产处置管理实践情况，开展修订《办法（审议稿）》的工作。</w:t>
      </w:r>
    </w:p>
    <w:p>
      <w:pPr>
        <w:keepNext w:val="0"/>
        <w:keepLines w:val="0"/>
        <w:pageBreakBefore w:val="0"/>
        <w:widowControl w:val="0"/>
        <w:kinsoku/>
        <w:wordWrap/>
        <w:overflowPunct/>
        <w:topLinePunct w:val="0"/>
        <w:autoSpaceDE/>
        <w:autoSpaceDN/>
        <w:bidi w:val="0"/>
        <w:adjustRightInd/>
        <w:snapToGrid/>
        <w:spacing w:line="560" w:lineRule="exact"/>
        <w:ind w:firstLine="690" w:firstLineChars="200"/>
        <w:jc w:val="both"/>
        <w:textAlignment w:val="auto"/>
        <w:outlineLvl w:val="9"/>
        <w:rPr>
          <w:rFonts w:hint="eastAsia" w:ascii="宋体" w:hAnsi="宋体" w:eastAsia="方正仿宋_GBK" w:cs="方正仿宋_GBK"/>
          <w:kern w:val="2"/>
          <w:sz w:val="32"/>
          <w:szCs w:val="32"/>
          <w:lang w:val="en-US" w:eastAsia="zh-CN" w:bidi="ar-SA"/>
        </w:rPr>
      </w:pPr>
      <w:r>
        <w:rPr>
          <w:rFonts w:hint="eastAsia" w:ascii="宋体" w:hAnsi="宋体" w:eastAsia="方正楷体_GBK" w:cs="方正楷体_GBK"/>
          <w:kern w:val="2"/>
          <w:sz w:val="32"/>
          <w:szCs w:val="32"/>
          <w:lang w:val="en-US" w:eastAsia="zh-CN" w:bidi="ar-SA"/>
        </w:rPr>
        <w:t>（一）深入研究讨论。</w:t>
      </w:r>
      <w:r>
        <w:rPr>
          <w:rFonts w:hint="eastAsia" w:ascii="宋体" w:hAnsi="宋体" w:eastAsia="方正仿宋_GBK" w:cs="方正仿宋_GBK"/>
          <w:kern w:val="2"/>
          <w:sz w:val="32"/>
          <w:szCs w:val="32"/>
          <w:lang w:val="en-US" w:eastAsia="zh-CN" w:bidi="ar-SA"/>
        </w:rPr>
        <w:t>为尽快落实我县县直行政事业单位国有资产处置办法修订工作，根据中央和省市行政事业性国有资产处置管理文件精神，县机关事务管理局会同县财政局于2025年4月起正式启动文稿的草拟工作，组织有关人员召开座谈会，明确文件起草的基本原则和要求，并按照中央和省级相关文件基本框架和要求开展修订工作。</w:t>
      </w:r>
    </w:p>
    <w:p>
      <w:pPr>
        <w:keepNext w:val="0"/>
        <w:keepLines w:val="0"/>
        <w:pageBreakBefore w:val="0"/>
        <w:widowControl w:val="0"/>
        <w:kinsoku/>
        <w:wordWrap/>
        <w:overflowPunct/>
        <w:topLinePunct w:val="0"/>
        <w:autoSpaceDE/>
        <w:autoSpaceDN/>
        <w:bidi w:val="0"/>
        <w:adjustRightInd/>
        <w:snapToGrid/>
        <w:spacing w:line="560" w:lineRule="exact"/>
        <w:ind w:firstLine="690" w:firstLineChars="200"/>
        <w:jc w:val="both"/>
        <w:textAlignment w:val="auto"/>
        <w:outlineLvl w:val="9"/>
        <w:rPr>
          <w:rFonts w:hint="eastAsia" w:ascii="宋体" w:hAnsi="宋体" w:eastAsia="方正仿宋_GBK" w:cs="方正仿宋_GBK"/>
          <w:kern w:val="2"/>
          <w:sz w:val="32"/>
          <w:szCs w:val="32"/>
          <w:lang w:val="en-US" w:eastAsia="zh-CN" w:bidi="ar-SA"/>
        </w:rPr>
      </w:pPr>
      <w:r>
        <w:rPr>
          <w:rFonts w:hint="eastAsia" w:ascii="宋体" w:hAnsi="宋体" w:eastAsia="方正楷体_GBK" w:cs="方正楷体_GBK"/>
          <w:kern w:val="2"/>
          <w:sz w:val="32"/>
          <w:szCs w:val="32"/>
          <w:lang w:val="en-US" w:eastAsia="zh-CN" w:bidi="ar-SA"/>
        </w:rPr>
        <w:t>（二）广泛征求意见。</w:t>
      </w:r>
      <w:r>
        <w:rPr>
          <w:rFonts w:hint="eastAsia" w:ascii="宋体" w:hAnsi="宋体" w:eastAsia="方正仿宋_GBK" w:cs="方正仿宋_GBK"/>
          <w:kern w:val="2"/>
          <w:sz w:val="32"/>
          <w:szCs w:val="32"/>
          <w:lang w:val="en-US" w:eastAsia="zh-CN" w:bidi="ar-SA"/>
        </w:rPr>
        <w:t>《办法（审议稿）》形成初稿后，一是采取座谈交流、上门沟通、书面征求意见等形式，征求县纪委监委、县人大常委会办公室、县委办、县审计局、县自然资源局及乡镇等79个部门意见建议，收回79个部门意见，并征求市司法局法规审查意见；二是通过电话请示市机关事务管理局，听取市机关事务管理局意见建议，详细了解和掌握下一步资产处置管理的具体要求及细节。</w:t>
      </w:r>
    </w:p>
    <w:p>
      <w:pPr>
        <w:keepNext w:val="0"/>
        <w:keepLines w:val="0"/>
        <w:pageBreakBefore w:val="0"/>
        <w:widowControl w:val="0"/>
        <w:kinsoku/>
        <w:wordWrap/>
        <w:overflowPunct/>
        <w:topLinePunct w:val="0"/>
        <w:autoSpaceDE/>
        <w:autoSpaceDN/>
        <w:bidi w:val="0"/>
        <w:adjustRightInd/>
        <w:snapToGrid/>
        <w:spacing w:line="560" w:lineRule="exact"/>
        <w:ind w:firstLine="690" w:firstLineChars="200"/>
        <w:jc w:val="both"/>
        <w:textAlignment w:val="auto"/>
        <w:outlineLvl w:val="9"/>
        <w:rPr>
          <w:rFonts w:hint="eastAsia" w:ascii="宋体" w:hAnsi="宋体" w:eastAsia="方正黑体_GBK" w:cs="方正黑体_GBK"/>
          <w:kern w:val="2"/>
          <w:sz w:val="32"/>
          <w:szCs w:val="32"/>
          <w:lang w:val="en-US" w:eastAsia="zh-CN" w:bidi="ar-SA"/>
        </w:rPr>
      </w:pPr>
      <w:r>
        <w:rPr>
          <w:rFonts w:hint="eastAsia" w:ascii="宋体" w:hAnsi="宋体" w:eastAsia="方正黑体_GBK" w:cs="方正黑体_GBK"/>
          <w:kern w:val="2"/>
          <w:sz w:val="32"/>
          <w:szCs w:val="32"/>
          <w:lang w:val="en-US" w:eastAsia="zh-CN" w:bidi="ar-SA"/>
        </w:rPr>
        <w:t>四、修订的主要内容</w:t>
      </w:r>
    </w:p>
    <w:p>
      <w:pPr>
        <w:keepNext w:val="0"/>
        <w:keepLines w:val="0"/>
        <w:pageBreakBefore w:val="0"/>
        <w:widowControl w:val="0"/>
        <w:kinsoku/>
        <w:wordWrap/>
        <w:overflowPunct/>
        <w:topLinePunct w:val="0"/>
        <w:autoSpaceDE/>
        <w:autoSpaceDN/>
        <w:bidi w:val="0"/>
        <w:adjustRightInd/>
        <w:snapToGrid/>
        <w:spacing w:line="560" w:lineRule="exact"/>
        <w:ind w:firstLine="690" w:firstLineChars="200"/>
        <w:jc w:val="both"/>
        <w:textAlignment w:val="auto"/>
        <w:outlineLvl w:val="9"/>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根据县直行政事业性国有资产处置管理实践情况，参照《省办法》《市办法》，对</w:t>
      </w:r>
      <w:r>
        <w:rPr>
          <w:rFonts w:hint="eastAsia" w:ascii="宋体" w:hAnsi="宋体" w:eastAsia="方正仿宋_GBK" w:cs="方正仿宋_GBK"/>
          <w:sz w:val="32"/>
          <w:szCs w:val="32"/>
          <w:lang w:eastAsia="zh-CN"/>
        </w:rPr>
        <w:t>《办法（</w:t>
      </w:r>
      <w:r>
        <w:rPr>
          <w:rFonts w:hint="eastAsia" w:ascii="宋体" w:hAnsi="宋体" w:eastAsia="方正仿宋_GBK" w:cs="方正仿宋_GBK"/>
          <w:sz w:val="32"/>
          <w:szCs w:val="32"/>
          <w:lang w:val="en-US" w:eastAsia="zh-CN"/>
        </w:rPr>
        <w:t>2019年</w:t>
      </w:r>
      <w:r>
        <w:rPr>
          <w:rFonts w:hint="eastAsia" w:ascii="宋体" w:hAnsi="宋体" w:eastAsia="方正仿宋_GBK" w:cs="方正仿宋_GBK"/>
          <w:sz w:val="32"/>
          <w:szCs w:val="32"/>
          <w:lang w:eastAsia="zh-CN"/>
        </w:rPr>
        <w:t>）》进行了系统修订</w:t>
      </w:r>
      <w:r>
        <w:rPr>
          <w:rFonts w:hint="eastAsia" w:ascii="宋体" w:hAnsi="宋体" w:eastAsia="方正仿宋_GBK" w:cs="方正仿宋_GBK"/>
          <w:kern w:val="2"/>
          <w:sz w:val="32"/>
          <w:szCs w:val="32"/>
          <w:lang w:val="en-US" w:eastAsia="zh-CN" w:bidi="ar-SA"/>
        </w:rPr>
        <w:t>。《办法</w:t>
      </w:r>
      <w:r>
        <w:rPr>
          <w:rFonts w:hint="eastAsia" w:ascii="宋体" w:hAnsi="宋体" w:eastAsia="方正仿宋_GBK" w:cs="方正仿宋_GBK"/>
          <w:sz w:val="32"/>
          <w:szCs w:val="32"/>
          <w:lang w:eastAsia="zh-CN"/>
        </w:rPr>
        <w:t>（审议稿）</w:t>
      </w:r>
      <w:r>
        <w:rPr>
          <w:rFonts w:hint="eastAsia" w:ascii="宋体" w:hAnsi="宋体" w:eastAsia="方正仿宋_GBK" w:cs="方正仿宋_GBK"/>
          <w:kern w:val="2"/>
          <w:sz w:val="32"/>
          <w:szCs w:val="32"/>
          <w:lang w:val="en-US" w:eastAsia="zh-CN" w:bidi="ar-SA"/>
        </w:rPr>
        <w:t>》共六章、共51条，各章依次为总则、处置的权限和要求、处置方式和程序、处置收入管理、监督检查以及附则。具体修订内容主要涉及以下几个方面：</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90" w:firstLineChars="200"/>
        <w:jc w:val="both"/>
        <w:textAlignment w:val="auto"/>
        <w:outlineLvl w:val="9"/>
        <w:rPr>
          <w:rFonts w:hint="eastAsia" w:ascii="宋体" w:hAnsi="宋体" w:eastAsia="方正楷体_GBK" w:cs="方正楷体_GBK"/>
          <w:kern w:val="2"/>
          <w:sz w:val="32"/>
          <w:szCs w:val="32"/>
          <w:lang w:val="en-US" w:eastAsia="zh-CN" w:bidi="ar-SA"/>
        </w:rPr>
      </w:pPr>
      <w:r>
        <w:rPr>
          <w:rFonts w:hint="eastAsia" w:ascii="宋体" w:hAnsi="宋体" w:eastAsia="方正楷体_GBK" w:cs="方正楷体_GBK"/>
          <w:kern w:val="2"/>
          <w:sz w:val="32"/>
          <w:szCs w:val="32"/>
          <w:lang w:val="en-US" w:eastAsia="zh-CN" w:bidi="ar-SA"/>
        </w:rPr>
        <w:t>处置原则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90" w:firstLineChars="200"/>
        <w:jc w:val="both"/>
        <w:textAlignment w:val="auto"/>
        <w:outlineLvl w:val="9"/>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为贯彻《条例》“集中统一、分类分级”有关原则要求，参照《省办法》《市办法》，在资产处置原则中增加了“集中统一”原则。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90" w:firstLineChars="200"/>
        <w:jc w:val="both"/>
        <w:textAlignment w:val="auto"/>
        <w:outlineLvl w:val="9"/>
        <w:rPr>
          <w:rFonts w:hint="eastAsia" w:ascii="宋体" w:hAnsi="宋体" w:eastAsia="方正楷体_GBK" w:cs="方正楷体_GBK"/>
          <w:kern w:val="2"/>
          <w:sz w:val="32"/>
          <w:szCs w:val="32"/>
          <w:lang w:val="en-US" w:eastAsia="zh-CN" w:bidi="ar-SA"/>
        </w:rPr>
      </w:pPr>
      <w:r>
        <w:rPr>
          <w:rFonts w:hint="eastAsia" w:ascii="宋体" w:hAnsi="宋体" w:eastAsia="方正楷体_GBK" w:cs="方正楷体_GBK"/>
          <w:kern w:val="2"/>
          <w:sz w:val="32"/>
          <w:szCs w:val="32"/>
          <w:lang w:val="en-US" w:eastAsia="zh-CN" w:bidi="ar-SA"/>
        </w:rPr>
        <w:t>处置方式和程序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90" w:firstLineChars="200"/>
        <w:jc w:val="both"/>
        <w:textAlignment w:val="auto"/>
        <w:outlineLvl w:val="9"/>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参照《省办法》《市办法》有关规定，将县直行政事业单位国有资产处置行为划分为无偿划转（原无偿调出）、对外捐赠（新增）、转让（原出售、出让、转让）、置换、报废、损失核销（原报损）六大类；结合工作实际，明确各类处置事项申请材料清单，并对无偿划转事项常见的三大类情形的审批程序予以明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90" w:firstLineChars="200"/>
        <w:jc w:val="both"/>
        <w:textAlignment w:val="auto"/>
        <w:outlineLvl w:val="9"/>
        <w:rPr>
          <w:rFonts w:hint="eastAsia" w:ascii="宋体" w:hAnsi="宋体" w:eastAsia="方正楷体_GBK" w:cs="方正楷体_GBK"/>
          <w:kern w:val="2"/>
          <w:sz w:val="32"/>
          <w:szCs w:val="32"/>
          <w:lang w:val="en-US" w:eastAsia="zh-CN" w:bidi="ar-SA"/>
        </w:rPr>
      </w:pPr>
      <w:r>
        <w:rPr>
          <w:rFonts w:hint="eastAsia" w:ascii="宋体" w:hAnsi="宋体" w:eastAsia="方正楷体_GBK" w:cs="方正楷体_GBK"/>
          <w:kern w:val="2"/>
          <w:sz w:val="32"/>
          <w:szCs w:val="32"/>
          <w:lang w:val="en-US" w:eastAsia="zh-CN" w:bidi="ar-SA"/>
        </w:rPr>
        <w:t>处置范围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90" w:firstLineChars="200"/>
        <w:jc w:val="both"/>
        <w:textAlignment w:val="auto"/>
        <w:outlineLvl w:val="9"/>
        <w:rPr>
          <w:rFonts w:hint="default" w:ascii="宋体" w:hAnsi="宋体" w:eastAsia="方正楷体_GBK" w:cs="方正楷体_GBK"/>
          <w:kern w:val="2"/>
          <w:sz w:val="32"/>
          <w:szCs w:val="32"/>
          <w:lang w:val="en-US" w:eastAsia="zh-CN" w:bidi="ar-SA"/>
        </w:rPr>
      </w:pPr>
      <w:r>
        <w:rPr>
          <w:rFonts w:hint="eastAsia" w:ascii="宋体" w:hAnsi="宋体" w:eastAsia="方正仿宋_GBK" w:cs="方正仿宋_GBK"/>
          <w:kern w:val="2"/>
          <w:sz w:val="32"/>
          <w:szCs w:val="32"/>
          <w:lang w:val="en-US" w:eastAsia="zh-CN" w:bidi="ar-SA"/>
        </w:rPr>
        <w:t>参照《省办法》有关规定，将原“需处置”的资产范围有关表述修改为“应当予以处置”，明确因技术原因确需淘汰或者无法维修、无维修价值等七种情形的县直行政事业单位国有资产应当予以处置，并删除原办法条款中“闲置资产”和“超标准配置的资产”有关内容，进一步规范了县直行政事业单位国有资产处置的范围，明确了资产管理主体依法依规开展资产处置工作的义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90" w:firstLineChars="200"/>
        <w:jc w:val="both"/>
        <w:textAlignment w:val="auto"/>
        <w:outlineLvl w:val="9"/>
        <w:rPr>
          <w:rFonts w:hint="default" w:ascii="宋体" w:hAnsi="宋体" w:eastAsia="方正楷体_GBK" w:cs="方正楷体_GBK"/>
          <w:kern w:val="2"/>
          <w:sz w:val="32"/>
          <w:szCs w:val="32"/>
          <w:lang w:val="en-US" w:eastAsia="zh-CN" w:bidi="ar-SA"/>
        </w:rPr>
      </w:pPr>
      <w:r>
        <w:rPr>
          <w:rFonts w:hint="eastAsia" w:ascii="宋体" w:hAnsi="宋体" w:eastAsia="方正楷体_GBK" w:cs="方正楷体_GBK"/>
          <w:kern w:val="2"/>
          <w:sz w:val="32"/>
          <w:szCs w:val="32"/>
          <w:lang w:val="en-US" w:eastAsia="zh-CN" w:bidi="ar-SA"/>
        </w:rPr>
        <w:t>管理机构及职责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90" w:firstLineChars="200"/>
        <w:jc w:val="both"/>
        <w:textAlignment w:val="auto"/>
        <w:outlineLvl w:val="9"/>
        <w:rPr>
          <w:rFonts w:hint="default"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根据《划转职责批复》，落实“财政部门和机关事务管理部门负责指导监督和统筹管理，各主管部门落实监督管理主体责任，各单位负责具体使用管理”的县直行政事业性国有资产分级监管机制，增加了县机关事务管理局管理职责，相应修改县财政局管理职责，明确两部门的职责分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90" w:firstLineChars="200"/>
        <w:jc w:val="both"/>
        <w:textAlignment w:val="auto"/>
        <w:outlineLvl w:val="9"/>
        <w:rPr>
          <w:rFonts w:hint="default" w:ascii="宋体" w:hAnsi="宋体" w:eastAsia="方正楷体_GBK" w:cs="方正楷体_GBK"/>
          <w:kern w:val="2"/>
          <w:sz w:val="32"/>
          <w:szCs w:val="32"/>
          <w:lang w:val="en-US" w:eastAsia="zh-CN" w:bidi="ar-SA"/>
        </w:rPr>
      </w:pPr>
      <w:r>
        <w:rPr>
          <w:rFonts w:hint="eastAsia" w:ascii="宋体" w:hAnsi="宋体" w:eastAsia="方正楷体_GBK" w:cs="方正楷体_GBK"/>
          <w:kern w:val="2"/>
          <w:sz w:val="32"/>
          <w:szCs w:val="32"/>
          <w:lang w:val="en-US" w:eastAsia="zh-CN" w:bidi="ar-SA"/>
        </w:rPr>
        <w:t>审核审批权限</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90" w:firstLineChars="200"/>
        <w:jc w:val="both"/>
        <w:textAlignment w:val="auto"/>
        <w:outlineLvl w:val="9"/>
        <w:rPr>
          <w:rFonts w:hint="eastAsia" w:ascii="宋体" w:hAnsi="宋体" w:eastAsia="方正仿宋_GBK" w:cs="方正仿宋_GBK"/>
          <w:sz w:val="32"/>
          <w:szCs w:val="32"/>
          <w:lang w:val="en-US" w:eastAsia="zh-CN"/>
        </w:rPr>
      </w:pPr>
      <w:r>
        <w:rPr>
          <w:rFonts w:hint="eastAsia" w:ascii="宋体" w:hAnsi="宋体" w:eastAsia="方正仿宋_GBK" w:cs="方正仿宋_GBK"/>
          <w:kern w:val="2"/>
          <w:sz w:val="32"/>
          <w:szCs w:val="32"/>
          <w:lang w:val="en-US" w:eastAsia="zh-CN" w:bidi="ar-SA"/>
        </w:rPr>
        <w:t>根据县机关事务管理局近年资产处置审核审批业务情况，结合调研及征求意见过程有关部门单位反馈意见，部分审核审批权限沿用</w:t>
      </w:r>
      <w:r>
        <w:rPr>
          <w:rFonts w:hint="eastAsia" w:ascii="宋体" w:hAnsi="宋体" w:eastAsia="方正仿宋_GBK" w:cs="方正仿宋_GBK"/>
          <w:sz w:val="32"/>
          <w:szCs w:val="32"/>
          <w:lang w:eastAsia="zh-CN"/>
        </w:rPr>
        <w:t>《办法（</w:t>
      </w:r>
      <w:r>
        <w:rPr>
          <w:rFonts w:hint="eastAsia" w:ascii="宋体" w:hAnsi="宋体" w:eastAsia="方正仿宋_GBK" w:cs="方正仿宋_GBK"/>
          <w:sz w:val="32"/>
          <w:szCs w:val="32"/>
          <w:lang w:val="en-US" w:eastAsia="zh-CN"/>
        </w:rPr>
        <w:t>2019年</w:t>
      </w:r>
      <w:r>
        <w:rPr>
          <w:rFonts w:hint="eastAsia" w:ascii="宋体" w:hAnsi="宋体" w:eastAsia="方正仿宋_GBK" w:cs="方正仿宋_GBK"/>
          <w:sz w:val="32"/>
          <w:szCs w:val="32"/>
          <w:lang w:eastAsia="zh-CN"/>
        </w:rPr>
        <w:t>）》，并</w:t>
      </w:r>
      <w:r>
        <w:rPr>
          <w:rFonts w:hint="eastAsia" w:ascii="宋体" w:hAnsi="宋体" w:eastAsia="方正仿宋_GBK" w:cs="方正仿宋_GBK"/>
          <w:kern w:val="2"/>
          <w:sz w:val="32"/>
          <w:szCs w:val="32"/>
          <w:lang w:val="en-US" w:eastAsia="zh-CN" w:bidi="ar-SA"/>
        </w:rPr>
        <w:t>参照《省办法》《市办法》有关规定，作出以下修改：</w:t>
      </w:r>
      <w:r>
        <w:rPr>
          <w:rFonts w:hint="eastAsia" w:ascii="宋体" w:hAnsi="宋体" w:eastAsia="方正仿宋_GBK" w:cs="方正仿宋_GBK"/>
          <w:b/>
          <w:bCs/>
          <w:kern w:val="2"/>
          <w:sz w:val="32"/>
          <w:szCs w:val="32"/>
          <w:lang w:val="en-US" w:eastAsia="zh-CN" w:bidi="ar-SA"/>
        </w:rPr>
        <w:t>一是</w:t>
      </w:r>
      <w:r>
        <w:rPr>
          <w:rFonts w:hint="eastAsia" w:ascii="宋体" w:hAnsi="宋体" w:eastAsia="方正仿宋_GBK" w:cs="方正仿宋_GBK"/>
          <w:kern w:val="2"/>
          <w:sz w:val="32"/>
          <w:szCs w:val="32"/>
          <w:lang w:val="en-US" w:eastAsia="zh-CN" w:bidi="ar-SA"/>
        </w:rPr>
        <w:t>根据部门职责分工，明确县机关事务管理局审核审批权限；</w:t>
      </w:r>
      <w:r>
        <w:rPr>
          <w:rFonts w:hint="eastAsia" w:ascii="宋体" w:hAnsi="宋体" w:eastAsia="方正仿宋_GBK" w:cs="方正仿宋_GBK"/>
          <w:b/>
          <w:bCs/>
          <w:kern w:val="2"/>
          <w:sz w:val="32"/>
          <w:szCs w:val="32"/>
          <w:lang w:val="en-US" w:eastAsia="zh-CN" w:bidi="ar-SA"/>
        </w:rPr>
        <w:t>二是</w:t>
      </w:r>
      <w:r>
        <w:rPr>
          <w:rFonts w:hint="eastAsia" w:ascii="宋体" w:hAnsi="宋体" w:eastAsia="方正仿宋_GBK" w:cs="方正仿宋_GBK"/>
          <w:kern w:val="2"/>
          <w:sz w:val="32"/>
          <w:szCs w:val="32"/>
          <w:lang w:val="en-US" w:eastAsia="zh-CN" w:bidi="ar-SA"/>
        </w:rPr>
        <w:t>将主管部门的审批权限进行了调整：</w:t>
      </w:r>
      <w:r>
        <w:rPr>
          <w:rFonts w:hint="eastAsia" w:ascii="宋体" w:hAnsi="宋体" w:eastAsia="方正仿宋_GBK" w:cs="方正仿宋_GBK"/>
          <w:sz w:val="32"/>
          <w:szCs w:val="32"/>
          <w:lang w:val="en-US" w:eastAsia="zh-CN"/>
        </w:rPr>
        <w:t>资产处置的</w:t>
      </w:r>
      <w:r>
        <w:rPr>
          <w:rFonts w:hint="eastAsia" w:ascii="宋体" w:hAnsi="宋体" w:eastAsia="方正仿宋_GBK" w:cs="方正仿宋_GBK"/>
          <w:sz w:val="32"/>
          <w:szCs w:val="32"/>
          <w:lang w:eastAsia="zh-CN"/>
        </w:rPr>
        <w:t>无偿划转、对外捐赠、</w:t>
      </w:r>
      <w:r>
        <w:rPr>
          <w:rFonts w:hint="eastAsia" w:ascii="宋体" w:hAnsi="宋体" w:eastAsia="方正仿宋_GBK" w:cs="方正仿宋_GBK"/>
          <w:sz w:val="32"/>
          <w:szCs w:val="32"/>
          <w:lang w:val="en-US" w:eastAsia="zh-CN"/>
        </w:rPr>
        <w:t>出售</w:t>
      </w:r>
      <w:r>
        <w:rPr>
          <w:rFonts w:hint="eastAsia" w:ascii="宋体" w:hAnsi="宋体" w:eastAsia="方正仿宋_GBK" w:cs="方正仿宋_GBK"/>
          <w:sz w:val="32"/>
          <w:szCs w:val="32"/>
          <w:lang w:eastAsia="zh-CN"/>
        </w:rPr>
        <w:t>、置换、未到可更新年限的报废、损失核销</w:t>
      </w:r>
      <w:r>
        <w:rPr>
          <w:rFonts w:hint="eastAsia" w:ascii="宋体" w:hAnsi="宋体" w:eastAsia="方正仿宋_GBK" w:cs="方正仿宋_GBK"/>
          <w:sz w:val="32"/>
          <w:szCs w:val="32"/>
          <w:lang w:val="en-US" w:eastAsia="zh-CN"/>
        </w:rPr>
        <w:t>的审批权限从“单位价值或者批量价值20万元以下”调增至“单位价值或者批量价值100万元以下”，将资产已到可更新年限的报废处置从账面原值金额不限调整至“单位价值或者批量价值100万元以下”；</w:t>
      </w:r>
      <w:r>
        <w:rPr>
          <w:rFonts w:hint="eastAsia" w:ascii="宋体" w:hAnsi="宋体" w:eastAsia="方正仿宋_GBK" w:cs="方正仿宋_GBK"/>
          <w:b/>
          <w:bCs/>
          <w:sz w:val="32"/>
          <w:szCs w:val="32"/>
          <w:lang w:val="en-US" w:eastAsia="zh-CN"/>
        </w:rPr>
        <w:t>三是</w:t>
      </w:r>
      <w:r>
        <w:rPr>
          <w:rFonts w:hint="eastAsia" w:ascii="宋体" w:hAnsi="宋体" w:eastAsia="方正仿宋_GBK" w:cs="方正仿宋_GBK"/>
          <w:sz w:val="32"/>
          <w:szCs w:val="32"/>
          <w:lang w:val="en-US" w:eastAsia="zh-CN"/>
        </w:rPr>
        <w:t>加强资产处置审核审批管理，减少“化整为零”等规避审批的情况，规定一个月度内分散处置的原则上按同一批次汇总计算批量价值；</w:t>
      </w:r>
      <w:r>
        <w:rPr>
          <w:rFonts w:hint="eastAsia" w:ascii="宋体" w:hAnsi="宋体" w:eastAsia="方正仿宋_GBK" w:cs="方正仿宋_GBK"/>
          <w:b/>
          <w:bCs/>
          <w:sz w:val="32"/>
          <w:szCs w:val="32"/>
          <w:lang w:val="en-US" w:eastAsia="zh-CN"/>
        </w:rPr>
        <w:t>四是</w:t>
      </w:r>
      <w:r>
        <w:rPr>
          <w:rFonts w:hint="eastAsia" w:ascii="宋体" w:hAnsi="宋体" w:eastAsia="方正仿宋_GBK" w:cs="方正仿宋_GBK"/>
          <w:sz w:val="32"/>
          <w:szCs w:val="32"/>
          <w:lang w:val="en-US" w:eastAsia="zh-CN"/>
        </w:rPr>
        <w:t>严防资产流失，明确行政单位和公益一类事业单位向非财政全额保障经费的企事业单位无偿划转50万元及以上的国有资产处置事项，需报县机关事务管理局审核后报县人民政府审批。</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firstLine="345" w:firstLineChars="100"/>
        <w:jc w:val="both"/>
        <w:textAlignment w:val="auto"/>
        <w:outlineLvl w:val="9"/>
        <w:rPr>
          <w:rFonts w:hint="default" w:ascii="宋体" w:hAnsi="宋体" w:eastAsia="方正仿宋_GBK" w:cs="方正仿宋_GBK"/>
          <w:sz w:val="32"/>
          <w:szCs w:val="32"/>
          <w:lang w:val="en-US" w:eastAsia="zh-CN"/>
        </w:rPr>
      </w:pPr>
      <w:r>
        <w:rPr>
          <w:rFonts w:hint="eastAsia" w:ascii="宋体" w:hAnsi="宋体" w:eastAsia="方正楷体_GBK" w:cs="方正楷体_GBK"/>
          <w:sz w:val="32"/>
          <w:szCs w:val="32"/>
          <w:lang w:val="en-US" w:eastAsia="zh-CN"/>
        </w:rPr>
        <w:t>（六）加强土地房产集中统一管理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90" w:firstLineChars="200"/>
        <w:jc w:val="both"/>
        <w:textAlignment w:val="auto"/>
        <w:outlineLvl w:val="9"/>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根据近年清理盘活县直行政事业单位国有资产工作情况，立足我县土地房产管理现状，参照《省办法》《市办法》，增加“</w:t>
      </w:r>
      <w:r>
        <w:rPr>
          <w:rFonts w:hint="eastAsia" w:ascii="宋体" w:hAnsi="宋体" w:eastAsia="方正仿宋_GBK" w:cs="方正仿宋_GBK"/>
          <w:color w:val="auto"/>
          <w:kern w:val="2"/>
          <w:sz w:val="32"/>
          <w:szCs w:val="32"/>
          <w:lang w:val="en-US" w:eastAsia="zh-CN" w:bidi="ar-SA"/>
        </w:rPr>
        <w:t>县直行政事业单位闲置土地、房产原则上应移交县机关事务管理局，由县机关事务管理局代县人民政府实行集中统一管理</w:t>
      </w:r>
      <w:r>
        <w:rPr>
          <w:rFonts w:hint="eastAsia" w:ascii="宋体" w:hAnsi="宋体" w:eastAsia="方正仿宋_GBK" w:cs="方正仿宋_GBK"/>
          <w:sz w:val="32"/>
          <w:szCs w:val="32"/>
          <w:lang w:val="en-US" w:eastAsia="zh-CN"/>
        </w:rPr>
        <w:t>”，为县机关事务管理局依法履职奠定制度依据。</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firstLine="345" w:firstLineChars="100"/>
        <w:jc w:val="both"/>
        <w:textAlignment w:val="auto"/>
        <w:outlineLvl w:val="9"/>
        <w:rPr>
          <w:rFonts w:hint="default"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（七）县级研究开发机构、高等院校科技成果资产处置</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90" w:firstLineChars="200"/>
        <w:jc w:val="both"/>
        <w:textAlignment w:val="auto"/>
        <w:outlineLvl w:val="9"/>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参照《省办法》《市办法》有关规定，增加了县级研究开发机构、高等院校科技成果转让、投资等处置及其涉及的资产评估等审批管理内容。</w:t>
      </w:r>
    </w:p>
    <w:p>
      <w:pPr>
        <w:keepNext w:val="0"/>
        <w:keepLines w:val="0"/>
        <w:pageBreakBefore w:val="0"/>
        <w:numPr>
          <w:ilvl w:val="0"/>
          <w:numId w:val="2"/>
        </w:numPr>
        <w:kinsoku/>
        <w:wordWrap/>
        <w:overflowPunct/>
        <w:topLinePunct w:val="0"/>
        <w:autoSpaceDE/>
        <w:autoSpaceDN/>
        <w:bidi w:val="0"/>
        <w:adjustRightInd/>
        <w:snapToGrid/>
        <w:spacing w:line="560" w:lineRule="exact"/>
        <w:ind w:leftChars="200" w:firstLine="345" w:firstLineChars="100"/>
        <w:jc w:val="both"/>
        <w:textAlignment w:val="auto"/>
        <w:outlineLvl w:val="9"/>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应急情况国有资产处置</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90" w:firstLineChars="200"/>
        <w:jc w:val="both"/>
        <w:textAlignment w:val="auto"/>
        <w:outlineLvl w:val="9"/>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为应对突发公共卫生事件或者国家重大自然灾害等应急情况，参照《省办法》《市办法》有关规定，结合我县实际，增加了应急情况下县直行政事业单位处置国有资产有关内容。</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300"/>
        <w:jc w:val="both"/>
        <w:textAlignment w:val="auto"/>
        <w:outlineLvl w:val="9"/>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（九）处置收入管理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90" w:firstLineChars="200"/>
        <w:jc w:val="both"/>
        <w:textAlignment w:val="auto"/>
        <w:outlineLvl w:val="9"/>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参照省、市做法，结合我县实际，增加了土地使用权转让收益和占地补偿收益，以及县级研究开发机构和高等院校处置收入、事业单位投资股权处置收入管理的相关内容。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90" w:firstLineChars="200"/>
        <w:jc w:val="both"/>
        <w:textAlignment w:val="auto"/>
        <w:outlineLvl w:val="9"/>
        <w:rPr>
          <w:rFonts w:hint="default"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（十）各镇人民政府资产处置</w:t>
      </w:r>
    </w:p>
    <w:p>
      <w:pPr>
        <w:pStyle w:val="2"/>
        <w:ind w:left="0" w:leftChars="0" w:firstLine="0" w:firstLineChars="0"/>
        <w:rPr>
          <w:rFonts w:hint="default"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 xml:space="preserve">    根据县财政局提出的意见，结合各镇资产处于“无人管理”的状态，县财政局、县委机构编制委员会及县机关事务管理局召开专项协调会，在征求县司法局意见基础上，为进一步加强全县国有资产管理，在附则中增加各镇人民政府资产处置事项，纳入统一管理，参照本办法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90" w:firstLineChars="200"/>
        <w:jc w:val="both"/>
        <w:textAlignment w:val="auto"/>
        <w:outlineLvl w:val="9"/>
        <w:rPr>
          <w:rFonts w:hint="default"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（十一）处置申请表</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90" w:firstLineChars="200"/>
        <w:jc w:val="both"/>
        <w:textAlignment w:val="auto"/>
        <w:outlineLvl w:val="9"/>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参照省、市做法，结合实际，重新制定了《县直行政事业单位国有资产无偿划转和对外捐赠申请表》《县直行政事业单位国有资产转让等申请表》</w:t>
      </w:r>
    </w:p>
    <w:p>
      <w:pPr>
        <w:pStyle w:val="7"/>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60" w:lineRule="exact"/>
        <w:ind w:left="0" w:right="0" w:firstLine="690" w:firstLineChars="200"/>
        <w:jc w:val="both"/>
        <w:textAlignment w:val="auto"/>
        <w:outlineLvl w:val="9"/>
        <w:rPr>
          <w:rFonts w:hint="eastAsia" w:ascii="宋体" w:hAnsi="宋体" w:eastAsia="方正黑体_GBK" w:cs="方正黑体_GBK"/>
          <w:kern w:val="2"/>
          <w:sz w:val="32"/>
          <w:szCs w:val="32"/>
          <w:lang w:val="en-US" w:eastAsia="zh-CN" w:bidi="ar-SA"/>
        </w:rPr>
      </w:pPr>
      <w:r>
        <w:rPr>
          <w:rFonts w:hint="eastAsia" w:ascii="宋体" w:hAnsi="宋体" w:eastAsia="方正黑体_GBK" w:cs="方正黑体_GBK"/>
          <w:kern w:val="2"/>
          <w:sz w:val="32"/>
          <w:szCs w:val="32"/>
          <w:lang w:val="en-US" w:eastAsia="zh-CN" w:bidi="ar-SA"/>
        </w:rPr>
        <w:t>其他事项</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90" w:firstLineChars="200"/>
        <w:jc w:val="both"/>
        <w:textAlignment w:val="auto"/>
        <w:outlineLvl w:val="9"/>
        <w:rPr>
          <w:rFonts w:hint="default"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经与市机关事务管理局联系了解，《河源市市直行政事业单位国有资产处置管理暂行办法（2024年修订）》由市机关事务管理局和市财政局联合向市人民政府请示，由市人民政府领导签批后，市机关事务管理局和市财政局联合印发。</w:t>
      </w:r>
    </w:p>
    <w:sectPr>
      <w:footerReference r:id="rId3" w:type="default"/>
      <w:pgSz w:w="11906" w:h="16838"/>
      <w:pgMar w:top="2041" w:right="1474" w:bottom="1474" w:left="1474" w:header="851" w:footer="992" w:gutter="0"/>
      <w:pgNumType w:fmt="decimal"/>
      <w:cols w:space="720" w:num="1"/>
      <w:rtlGutter w:val="0"/>
      <w:docGrid w:type="linesAndChars" w:linePitch="312" w:charSpace="52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lang w:val="en-US" w:eastAsia="zh-CN"/>
                            </w:rPr>
                          </w:pPr>
                          <w:r>
                            <w:rPr>
                              <w:rFonts w:hint="eastAsia" w:ascii="宋体" w:hAnsi="宋体" w:cs="宋体"/>
                              <w:sz w:val="28"/>
                              <w:szCs w:val="28"/>
                              <w:lang w:val="en-US"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lang w:val="en-US" w:eastAsia="zh-CN"/>
                      </w:rPr>
                    </w:pPr>
                    <w:r>
                      <w:rPr>
                        <w:rFonts w:hint="eastAsia" w:ascii="宋体" w:hAnsi="宋体" w:cs="宋体"/>
                        <w:sz w:val="28"/>
                        <w:szCs w:val="28"/>
                        <w:lang w:val="en-US"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BB59D0"/>
    <w:multiLevelType w:val="singleLevel"/>
    <w:tmpl w:val="DEBB59D0"/>
    <w:lvl w:ilvl="0" w:tentative="0">
      <w:start w:val="8"/>
      <w:numFmt w:val="chineseCounting"/>
      <w:suff w:val="nothing"/>
      <w:lvlText w:val="（%1）"/>
      <w:lvlJc w:val="left"/>
      <w:rPr>
        <w:rFonts w:hint="eastAsia"/>
      </w:rPr>
    </w:lvl>
  </w:abstractNum>
  <w:abstractNum w:abstractNumId="1">
    <w:nsid w:val="E31E95DB"/>
    <w:multiLevelType w:val="singleLevel"/>
    <w:tmpl w:val="E31E95DB"/>
    <w:lvl w:ilvl="0" w:tentative="0">
      <w:start w:val="1"/>
      <w:numFmt w:val="chineseCounting"/>
      <w:suff w:val="nothing"/>
      <w:lvlText w:val="（%1）"/>
      <w:lvlJc w:val="left"/>
      <w:rPr>
        <w:rFonts w:hint="eastAsia"/>
      </w:rPr>
    </w:lvl>
  </w:abstractNum>
  <w:abstractNum w:abstractNumId="2">
    <w:nsid w:val="6FFF6283"/>
    <w:multiLevelType w:val="singleLevel"/>
    <w:tmpl w:val="6FFF6283"/>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documentProtection w:enforcement="0"/>
  <w:defaultTabStop w:val="420"/>
  <w:hyphenationZone w:val="360"/>
  <w:drawingGridHorizontalSpacing w:val="118"/>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7CD1CCB"/>
    <w:rsid w:val="000D736A"/>
    <w:rsid w:val="028A6452"/>
    <w:rsid w:val="0ACE52B5"/>
    <w:rsid w:val="0C5C295B"/>
    <w:rsid w:val="0D325C01"/>
    <w:rsid w:val="0E190D85"/>
    <w:rsid w:val="10EE42B6"/>
    <w:rsid w:val="13681DC9"/>
    <w:rsid w:val="13A1330A"/>
    <w:rsid w:val="16001A04"/>
    <w:rsid w:val="16C64BF2"/>
    <w:rsid w:val="1BCE6EAB"/>
    <w:rsid w:val="1D75FEF1"/>
    <w:rsid w:val="1DF1D494"/>
    <w:rsid w:val="1F09439E"/>
    <w:rsid w:val="1FF74575"/>
    <w:rsid w:val="205D36FB"/>
    <w:rsid w:val="241501A5"/>
    <w:rsid w:val="243D3DD7"/>
    <w:rsid w:val="24F2647B"/>
    <w:rsid w:val="26944526"/>
    <w:rsid w:val="275D0C43"/>
    <w:rsid w:val="27DA3A37"/>
    <w:rsid w:val="2909181A"/>
    <w:rsid w:val="2A470862"/>
    <w:rsid w:val="2ACD78FD"/>
    <w:rsid w:val="2BF65656"/>
    <w:rsid w:val="2F440FB6"/>
    <w:rsid w:val="2F94AE5E"/>
    <w:rsid w:val="33F7778A"/>
    <w:rsid w:val="3CEF6109"/>
    <w:rsid w:val="3DB70026"/>
    <w:rsid w:val="3DDE7E68"/>
    <w:rsid w:val="438D2C94"/>
    <w:rsid w:val="44D91FCF"/>
    <w:rsid w:val="47781D38"/>
    <w:rsid w:val="47DF65ED"/>
    <w:rsid w:val="47E9BBDE"/>
    <w:rsid w:val="493CB019"/>
    <w:rsid w:val="4D8C1FB8"/>
    <w:rsid w:val="4FF70521"/>
    <w:rsid w:val="4FFF948C"/>
    <w:rsid w:val="520F3234"/>
    <w:rsid w:val="534F2A10"/>
    <w:rsid w:val="55B64FFC"/>
    <w:rsid w:val="5E4F42EE"/>
    <w:rsid w:val="5EEF3FC1"/>
    <w:rsid w:val="5EF612D8"/>
    <w:rsid w:val="5F1E79CB"/>
    <w:rsid w:val="5F3EC5B6"/>
    <w:rsid w:val="64091E74"/>
    <w:rsid w:val="66D8098E"/>
    <w:rsid w:val="675FCC04"/>
    <w:rsid w:val="678273B3"/>
    <w:rsid w:val="69A758AC"/>
    <w:rsid w:val="6A391431"/>
    <w:rsid w:val="6BBBDAFD"/>
    <w:rsid w:val="6BDF2FD5"/>
    <w:rsid w:val="6C3B7462"/>
    <w:rsid w:val="6CA15141"/>
    <w:rsid w:val="6D0E6487"/>
    <w:rsid w:val="6D7B5FC9"/>
    <w:rsid w:val="6E7B1D43"/>
    <w:rsid w:val="6E922617"/>
    <w:rsid w:val="6F65CA84"/>
    <w:rsid w:val="6FA788AA"/>
    <w:rsid w:val="6FE35274"/>
    <w:rsid w:val="70F85751"/>
    <w:rsid w:val="739F6148"/>
    <w:rsid w:val="740D8255"/>
    <w:rsid w:val="75FE8CA5"/>
    <w:rsid w:val="76E75E9B"/>
    <w:rsid w:val="76FA7C1D"/>
    <w:rsid w:val="77A53CEC"/>
    <w:rsid w:val="7B73CFE4"/>
    <w:rsid w:val="7BD85F61"/>
    <w:rsid w:val="7BEF41B9"/>
    <w:rsid w:val="7C646369"/>
    <w:rsid w:val="7C7FD3EC"/>
    <w:rsid w:val="7CFFF529"/>
    <w:rsid w:val="7DDE98FD"/>
    <w:rsid w:val="7EFF6CB4"/>
    <w:rsid w:val="7F004B9B"/>
    <w:rsid w:val="7F5ADD9D"/>
    <w:rsid w:val="7FB9D416"/>
    <w:rsid w:val="7FBD9C52"/>
    <w:rsid w:val="7FF445BD"/>
    <w:rsid w:val="7FFF41F8"/>
    <w:rsid w:val="7FFF93EE"/>
    <w:rsid w:val="8DF7443E"/>
    <w:rsid w:val="9ECF253E"/>
    <w:rsid w:val="A77F8286"/>
    <w:rsid w:val="AFF37F03"/>
    <w:rsid w:val="B37FA463"/>
    <w:rsid w:val="B5B4027C"/>
    <w:rsid w:val="B5BF4B6E"/>
    <w:rsid w:val="B77F618D"/>
    <w:rsid w:val="B7CD1CCB"/>
    <w:rsid w:val="B7D6305D"/>
    <w:rsid w:val="BBF274A8"/>
    <w:rsid w:val="BDBF51A1"/>
    <w:rsid w:val="BEDF622D"/>
    <w:rsid w:val="C5AFEEC6"/>
    <w:rsid w:val="C5D65CB3"/>
    <w:rsid w:val="CB1F622B"/>
    <w:rsid w:val="CFF58E0E"/>
    <w:rsid w:val="D6516FBC"/>
    <w:rsid w:val="D799078F"/>
    <w:rsid w:val="D7BF1393"/>
    <w:rsid w:val="D975675C"/>
    <w:rsid w:val="DB711744"/>
    <w:rsid w:val="DB743C08"/>
    <w:rsid w:val="DBFAAD4C"/>
    <w:rsid w:val="DC775E7D"/>
    <w:rsid w:val="DD77F13A"/>
    <w:rsid w:val="DFBFDDB5"/>
    <w:rsid w:val="E3BF0D4D"/>
    <w:rsid w:val="E7FFD582"/>
    <w:rsid w:val="EBF1ED44"/>
    <w:rsid w:val="EDDF1BC7"/>
    <w:rsid w:val="EE7FB9B4"/>
    <w:rsid w:val="EEDF791F"/>
    <w:rsid w:val="F3A6AA21"/>
    <w:rsid w:val="F3DE9349"/>
    <w:rsid w:val="F775C8BA"/>
    <w:rsid w:val="F7C5DA44"/>
    <w:rsid w:val="F8FF1966"/>
    <w:rsid w:val="FBF7DAC8"/>
    <w:rsid w:val="FCDC3078"/>
    <w:rsid w:val="FDE990D2"/>
    <w:rsid w:val="FF73DD9E"/>
    <w:rsid w:val="FF8F3DF3"/>
    <w:rsid w:val="FF9BFE4B"/>
    <w:rsid w:val="FFA7E50E"/>
    <w:rsid w:val="FFBDDE2C"/>
    <w:rsid w:val="FFEF0068"/>
    <w:rsid w:val="FFF4BF6D"/>
    <w:rsid w:val="FFF7A5C1"/>
    <w:rsid w:val="FFF9BC37"/>
    <w:rsid w:val="FFF9FD02"/>
    <w:rsid w:val="FFFF4BA9"/>
    <w:rsid w:val="FFFFBE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2023-07-03T17:37:00Z</dcterms:created>
  <dc:creator>huawei</dc:creator>
  <cp:lastModifiedBy>Administrator</cp:lastModifiedBy>
  <cp:lastPrinted>2024-07-16T16:42:00Z</cp:lastPrinted>
  <dcterms:modified xsi:type="dcterms:W3CDTF">2026-01-16T01:31:43Z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37558E69485647B2B0EB4F051A82F98C</vt:lpwstr>
  </property>
</Properties>
</file>