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1E918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3AC5AF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3C182F1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3D43663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《连平县农村公路养护管理实施办法》</w:t>
      </w:r>
    </w:p>
    <w:p w14:paraId="232B3344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制定说明</w:t>
      </w:r>
    </w:p>
    <w:p w14:paraId="53A2A91D"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Cs w:val="32"/>
        </w:rPr>
      </w:pPr>
    </w:p>
    <w:p w14:paraId="31609CE0"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Cs w:val="32"/>
        </w:rPr>
      </w:pPr>
      <w:r>
        <w:rPr>
          <w:rFonts w:hint="eastAsia" w:ascii="仿宋_GB2312" w:hAnsi="宋体" w:eastAsia="仿宋_GB2312" w:cs="宋体"/>
          <w:szCs w:val="32"/>
        </w:rPr>
        <w:t>依据《广东省行政规范性文件管理规定》（省政府令第277号）《河源市行政规范性文件管理规定》（河府〔2020〕63号）《连平县行政规范性文件管理规定》（连府〔2021〕28号）文件要求，现将《办法》制定事项作出说明如下：</w:t>
      </w:r>
    </w:p>
    <w:p w14:paraId="7C32438F">
      <w:pPr>
        <w:spacing w:line="560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一、《办法》制定背景。</w:t>
      </w:r>
    </w:p>
    <w:p w14:paraId="7F0D9C99"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Cs w:val="32"/>
        </w:rPr>
      </w:pPr>
      <w:r>
        <w:rPr>
          <w:rFonts w:hint="eastAsia" w:ascii="仿宋_GB2312" w:hAnsi="宋体" w:eastAsia="仿宋_GB2312" w:cs="宋体"/>
          <w:szCs w:val="32"/>
        </w:rPr>
        <w:t>为进一步建立健全我县农村公路养护管理长效机制，全面提升农村公路养护质量，切实巩固农村公路建设成果，延长农村公路使用寿命，保障农村公路安全畅通，更好地推进乡村振兴战略，根据《中华人民共和国公路法》《公路安全保护条例》《农村公路养护管理办法》《广东省农村公路条例》《国务院办公厅关于深化农村公路管理养护体制改革的意见》（国办发〔2019〕45号）、《中共广东省委办公厅、广东省人民政府办公厅印发关于加快推进“四好农村路”建设的实施意见的通知》（粤办发〔2018〕36号）、《广东省深化农村公路管理养护体制改革实施方案》（粤府办〔2021〕1号）、《河源市深化农村公路管理养护体制改革实施方案》（河府办〔2021〕21号）及《连平县深化农村公路管理养护体制改革实施方案》（连府办〔2023〕32号）等法律法规规定，结合我县实际，拟定本《办法》。</w:t>
      </w:r>
    </w:p>
    <w:p w14:paraId="327D8647">
      <w:pPr>
        <w:spacing w:line="560" w:lineRule="exact"/>
        <w:ind w:firstLine="640" w:firstLineChars="200"/>
        <w:rPr>
          <w:rFonts w:hint="eastAsia" w:ascii="黑体" w:hAnsi="仿宋" w:eastAsia="黑体"/>
          <w:szCs w:val="32"/>
        </w:rPr>
      </w:pPr>
      <w:r>
        <w:rPr>
          <w:rFonts w:hint="eastAsia" w:ascii="黑体" w:hAnsi="仿宋" w:eastAsia="黑体"/>
          <w:szCs w:val="32"/>
        </w:rPr>
        <w:t>二、《办法》制定依据。</w:t>
      </w:r>
    </w:p>
    <w:p w14:paraId="1675B649">
      <w:pPr>
        <w:pStyle w:val="10"/>
        <w:spacing w:line="560" w:lineRule="exact"/>
        <w:ind w:firstLine="640"/>
        <w:rPr>
          <w:rFonts w:hint="eastAsia" w:ascii="仿宋_GB2312" w:hAnsi="仿宋_GB2312" w:eastAsia="仿宋_GB2312" w:cs="仿宋_GB231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Cs w:val="32"/>
        </w:rPr>
        <w:t>1.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《中华人民共和国公路法》</w:t>
      </w:r>
    </w:p>
    <w:p w14:paraId="62BEDD34">
      <w:pPr>
        <w:pStyle w:val="10"/>
        <w:spacing w:line="560" w:lineRule="exact"/>
        <w:ind w:firstLine="640"/>
        <w:rPr>
          <w:rFonts w:hint="eastAsia" w:ascii="仿宋_GB2312" w:hAnsi="仿宋_GB2312" w:eastAsia="仿宋_GB2312" w:cs="仿宋_GB231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Cs w:val="32"/>
        </w:rPr>
        <w:t>2.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《公路安全保护条例》</w:t>
      </w:r>
    </w:p>
    <w:p w14:paraId="5CB4225A">
      <w:pPr>
        <w:pStyle w:val="10"/>
        <w:spacing w:line="560" w:lineRule="exact"/>
        <w:ind w:firstLine="640"/>
        <w:rPr>
          <w:rFonts w:hint="eastAsia" w:ascii="仿宋_GB2312" w:hAnsi="仿宋_GB2312" w:eastAsia="仿宋_GB2312" w:cs="仿宋_GB231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Cs w:val="32"/>
        </w:rPr>
        <w:t>3.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《农村公路养护管理办法》</w:t>
      </w:r>
    </w:p>
    <w:p w14:paraId="1EA6A8D7">
      <w:pPr>
        <w:pStyle w:val="10"/>
        <w:spacing w:line="560" w:lineRule="exact"/>
        <w:ind w:firstLine="640"/>
        <w:rPr>
          <w:rFonts w:hint="eastAsia" w:ascii="仿宋_GB2312" w:hAnsi="仿宋_GB2312" w:eastAsia="仿宋_GB2312" w:cs="仿宋_GB231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Cs w:val="32"/>
        </w:rPr>
        <w:t>4.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《广东省农村公路条例》</w:t>
      </w:r>
    </w:p>
    <w:p w14:paraId="7F3CD99B">
      <w:pPr>
        <w:pStyle w:val="10"/>
        <w:spacing w:line="560" w:lineRule="exact"/>
        <w:ind w:firstLine="640"/>
        <w:rPr>
          <w:rFonts w:hint="eastAsia" w:ascii="仿宋_GB2312" w:hAnsi="宋体" w:eastAsia="仿宋_GB2312" w:cs="宋体"/>
          <w:szCs w:val="32"/>
        </w:rPr>
      </w:pPr>
      <w:r>
        <w:rPr>
          <w:rFonts w:hint="eastAsia" w:ascii="仿宋_GB2312" w:hAnsi="宋体" w:eastAsia="仿宋_GB2312" w:cs="宋体"/>
          <w:szCs w:val="32"/>
        </w:rPr>
        <w:t>5.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《国务院办公厅关于深化农村公路管理养护体制改革的意见》（国办发〔2019〕45号）</w:t>
      </w:r>
    </w:p>
    <w:p w14:paraId="5B9A55D6">
      <w:pPr>
        <w:pStyle w:val="10"/>
        <w:spacing w:line="560" w:lineRule="exact"/>
        <w:ind w:firstLine="640"/>
        <w:rPr>
          <w:rFonts w:hint="eastAsia" w:ascii="仿宋_GB2312" w:hAnsi="宋体" w:eastAsia="仿宋_GB2312" w:cs="宋体"/>
          <w:szCs w:val="32"/>
        </w:rPr>
      </w:pPr>
      <w:r>
        <w:rPr>
          <w:rFonts w:hint="eastAsia" w:ascii="仿宋_GB2312" w:hAnsi="宋体" w:eastAsia="仿宋_GB2312" w:cs="宋体"/>
          <w:szCs w:val="32"/>
        </w:rPr>
        <w:t>6.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《中共广东省委办公厅、广东省人民政府办公厅印发关于加快推进“四好农村路”建设的实施意见的通知》（粤办发〔2018〕36号）</w:t>
      </w:r>
    </w:p>
    <w:p w14:paraId="2A5F1A7D">
      <w:pPr>
        <w:pStyle w:val="10"/>
        <w:spacing w:line="560" w:lineRule="exact"/>
        <w:ind w:firstLine="640"/>
        <w:rPr>
          <w:rFonts w:hint="eastAsia" w:ascii="仿宋_GB2312" w:hAnsi="宋体" w:eastAsia="仿宋_GB2312" w:cs="宋体"/>
          <w:szCs w:val="32"/>
        </w:rPr>
      </w:pPr>
      <w:r>
        <w:rPr>
          <w:rFonts w:hint="eastAsia" w:ascii="仿宋_GB2312" w:hAnsi="宋体" w:eastAsia="仿宋_GB2312" w:cs="宋体"/>
          <w:szCs w:val="32"/>
        </w:rPr>
        <w:t>7.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《广东省深化农村公路管理养护体制改革实施方案》（粤府办〔2021〕1号）</w:t>
      </w:r>
    </w:p>
    <w:p w14:paraId="2858324C">
      <w:pPr>
        <w:pStyle w:val="10"/>
        <w:spacing w:line="560" w:lineRule="exact"/>
        <w:ind w:firstLine="640"/>
        <w:rPr>
          <w:rFonts w:hint="eastAsia" w:ascii="仿宋_GB2312" w:hAnsi="宋体" w:eastAsia="仿宋_GB2312" w:cs="宋体"/>
          <w:szCs w:val="32"/>
        </w:rPr>
      </w:pPr>
      <w:r>
        <w:rPr>
          <w:rFonts w:hint="eastAsia" w:ascii="仿宋_GB2312" w:hAnsi="宋体" w:eastAsia="仿宋_GB2312" w:cs="宋体"/>
          <w:szCs w:val="32"/>
        </w:rPr>
        <w:t>8.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《河源市深化农村公路管理养护体制改革实施方案》（河府办〔2021〕21号）</w:t>
      </w:r>
    </w:p>
    <w:p w14:paraId="30F9689A">
      <w:pPr>
        <w:pStyle w:val="10"/>
        <w:spacing w:line="560" w:lineRule="exact"/>
        <w:ind w:firstLine="640"/>
        <w:rPr>
          <w:rFonts w:hint="eastAsia" w:ascii="仿宋_GB2312" w:hAnsi="仿宋_GB2312" w:eastAsia="仿宋_GB2312" w:cs="仿宋_GB231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Cs w:val="32"/>
        </w:rPr>
        <w:t>9.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《连平县深化农村公路管理养护体制改革实施方案》（连府办〔2023〕32号）</w:t>
      </w:r>
    </w:p>
    <w:p w14:paraId="0E26F611">
      <w:pPr>
        <w:spacing w:line="560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三、办法的主要内容。</w:t>
      </w:r>
    </w:p>
    <w:p w14:paraId="5D9FCD35">
      <w:pPr>
        <w:pStyle w:val="6"/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《办法》总共包括8个章节42条款，主要明确了总则、机构与职责、养护和管理、路政管理、养护管理资金的筹集 使用和管理、养护管理考核和奖惩、法律责任、附则等方面。</w:t>
      </w:r>
    </w:p>
    <w:p w14:paraId="7700FB6E">
      <w:pPr>
        <w:pStyle w:val="6"/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（一）明确了《办法》的适用范围</w:t>
      </w:r>
    </w:p>
    <w:p w14:paraId="38F21D07">
      <w:pPr>
        <w:pStyle w:val="6"/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办法适用于全县行政区域内农村公路的养护管理。本办法所称农村公路是指纳入农村公路规划，并按照公路工程技术标准修建的县道、乡道、村道及其所属设施，包括经省级交通运输主管部门认定并纳入统计年报里程的农村公路。包括公路、桥梁、隧道和渡口。本办法所称养护管理是指公路的日常维护，包括附属设施管护，灾毁工程恢复，小修保养、中修、大修、改建工程，道路安全设施维护及路产路权保护等。</w:t>
      </w:r>
    </w:p>
    <w:p w14:paraId="5880EB24">
      <w:pPr>
        <w:pStyle w:val="6"/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（二）明确了我县农村公路养护管理机构与职责</w:t>
      </w:r>
    </w:p>
    <w:p w14:paraId="2314ECCB">
      <w:pPr>
        <w:pStyle w:val="6"/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办法》第二章明确了我县有关部门的工作职责。县交通运输局是全县农村公路的行业主管部门；县农村公路服务中心是全县农村公路的业务管理部门；各镇人民政府承担本辖区乡道村道公路养护管理工作，设置镇农村公路管理机构，健全相关制度，明确人员和责任；村民委员会在镇人民政府专职工作人员指导下，协助做好村道养护管理工作。</w:t>
      </w:r>
    </w:p>
    <w:p w14:paraId="6B99314D">
      <w:pPr>
        <w:pStyle w:val="6"/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（三）严格了农村公路养护管理和安全管理</w:t>
      </w:r>
    </w:p>
    <w:p w14:paraId="162B5C44">
      <w:pPr>
        <w:pStyle w:val="6"/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《办法》第三章“养护和管理”主要是明确了养护管理的原则和模式，并对养护管理作了具体要求，强调了农村公路养护安全管理和应急抢险等工作内容。</w:t>
      </w:r>
    </w:p>
    <w:p w14:paraId="6AEA155E">
      <w:pPr>
        <w:pStyle w:val="6"/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（四）强化农村公路路政管理</w:t>
      </w:r>
    </w:p>
    <w:p w14:paraId="639C9FFF">
      <w:pPr>
        <w:pStyle w:val="6"/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《办法》第六章“路政管理”主要明确了各有关部门职责、具体要求和公路建筑控制范围等内容。</w:t>
      </w:r>
    </w:p>
    <w:p w14:paraId="575CDF9B">
      <w:pPr>
        <w:pStyle w:val="6"/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路产路权范围：明确公路用地和建筑控制区范围，如县道用地不少于 2 米、建筑控制区不少于 10 米，乡道用地不少于 1 米、建筑控制区不少于 5 米。</w:t>
      </w:r>
    </w:p>
    <w:p w14:paraId="698F5F62">
      <w:pPr>
        <w:pStyle w:val="6"/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禁止行为：严禁在公路及用地范围内挖沟、摆摊设点、搭建棚屋等，不得擅自占用、挖掘公路，履带车等机具确需行驶须经批准并采取防护措施。</w:t>
      </w:r>
    </w:p>
    <w:p w14:paraId="1D1F9FC1">
      <w:pPr>
        <w:pStyle w:val="6"/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审批管理：建设跨越公路设施、增设交叉道口、设置非公路标志等需经县交通部门同意，影响交通安全的还需征得公安交管部门同意。</w:t>
      </w:r>
    </w:p>
    <w:p w14:paraId="7519F062">
      <w:pPr>
        <w:pStyle w:val="6"/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协同管理：县交通、自然资源等部门加强建筑控制区管理，建立联合审批制度，其他部门配合做好路政管理。</w:t>
      </w:r>
    </w:p>
    <w:p w14:paraId="5DBE9FD8">
      <w:pPr>
        <w:pStyle w:val="6"/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（五）明确了资金的筹集和管理</w:t>
      </w:r>
    </w:p>
    <w:p w14:paraId="4C5058D6">
      <w:pPr>
        <w:pStyle w:val="6"/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《办法》第五章“养护管理资金的筹集、使用和管理”主要是明确了财政预算资金安排标准、资金来源以及资金管理等内容。</w:t>
      </w:r>
    </w:p>
    <w:p w14:paraId="1D9A3975">
      <w:pPr>
        <w:pStyle w:val="6"/>
        <w:widowControl/>
        <w:numPr>
          <w:ilvl w:val="0"/>
          <w:numId w:val="1"/>
        </w:num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养护管理的考核和奖惩</w:t>
      </w:r>
    </w:p>
    <w:p w14:paraId="262FD1D9">
      <w:pPr>
        <w:pStyle w:val="6"/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《办法》第六章“养护管理的考核和奖惩”主要是明确了养护管理的考核制度、养护管理的质量检查以及考评和奖惩的具体措施。</w:t>
      </w:r>
    </w:p>
    <w:p w14:paraId="0EB2A4E9">
      <w:pPr>
        <w:pStyle w:val="6"/>
        <w:widowControl/>
        <w:numPr>
          <w:ilvl w:val="0"/>
          <w:numId w:val="1"/>
        </w:num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明确了法律责任</w:t>
      </w:r>
    </w:p>
    <w:p w14:paraId="66497F90">
      <w:pPr>
        <w:pStyle w:val="6"/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《办法》第七章“法律责任”明确了违反《办法》规定的，按相关法律法规处罚，不按规定养护、违规使用资金等行为将被通报批评、限期整改，情节严重的对责任人给予党纪政务处分。</w:t>
      </w:r>
    </w:p>
    <w:p w14:paraId="0D6B3F25">
      <w:pPr>
        <w:pStyle w:val="6"/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（八）明确了《办法》的施行时间</w:t>
      </w:r>
    </w:p>
    <w:p w14:paraId="3BEC1BEB">
      <w:pPr>
        <w:pStyle w:val="6"/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《办法》第八章“附则”明确了本办法施行时间。</w:t>
      </w:r>
    </w:p>
    <w:p w14:paraId="00C833B8">
      <w:pPr>
        <w:spacing w:line="560" w:lineRule="exact"/>
        <w:ind w:firstLine="707" w:firstLineChars="221"/>
        <w:rPr>
          <w:rFonts w:ascii="黑体" w:eastAsia="黑体"/>
        </w:rPr>
      </w:pPr>
      <w:r>
        <w:rPr>
          <w:rFonts w:hint="eastAsia" w:ascii="黑体" w:eastAsia="黑体"/>
          <w:lang w:val="en-US" w:eastAsia="zh-CN"/>
        </w:rPr>
        <w:t>四</w:t>
      </w:r>
      <w:r>
        <w:rPr>
          <w:rFonts w:hint="eastAsia" w:ascii="黑体" w:eastAsia="黑体"/>
        </w:rPr>
        <w:t>、办法的制定说明。</w:t>
      </w:r>
    </w:p>
    <w:p w14:paraId="3E3DD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本公告制定前</w:t>
      </w:r>
      <w:r>
        <w:rPr>
          <w:rFonts w:hint="eastAsia" w:ascii="仿宋_GB2312" w:hAnsi="宋体" w:eastAsia="仿宋_GB2312" w:cs="宋体"/>
          <w:szCs w:val="32"/>
        </w:rPr>
        <w:t>，</w:t>
      </w:r>
      <w:r>
        <w:rPr>
          <w:rFonts w:hint="eastAsia" w:ascii="仿宋_GB2312" w:hAnsi="宋体" w:eastAsia="仿宋_GB2312" w:cs="宋体"/>
          <w:szCs w:val="32"/>
          <w:lang w:val="en-US" w:eastAsia="zh-CN"/>
        </w:rPr>
        <w:t>我局</w:t>
      </w:r>
      <w:r>
        <w:rPr>
          <w:rFonts w:hint="eastAsia" w:ascii="仿宋_GB2312" w:hAnsi="宋体" w:eastAsia="仿宋_GB2312" w:cs="宋体"/>
          <w:szCs w:val="32"/>
        </w:rPr>
        <w:t>已召开</w:t>
      </w:r>
      <w:r>
        <w:rPr>
          <w:rFonts w:hint="eastAsia" w:ascii="仿宋_GB2312" w:hAnsi="宋体" w:eastAsia="仿宋_GB2312" w:cs="宋体"/>
          <w:szCs w:val="32"/>
          <w:lang w:val="en-US" w:eastAsia="zh-CN"/>
        </w:rPr>
        <w:t>局党组</w:t>
      </w:r>
      <w:r>
        <w:rPr>
          <w:rFonts w:hint="eastAsia" w:ascii="仿宋_GB2312" w:hAnsi="宋体" w:eastAsia="仿宋_GB2312" w:cs="宋体"/>
          <w:szCs w:val="32"/>
        </w:rPr>
        <w:t>会议，</w:t>
      </w:r>
      <w:r>
        <w:rPr>
          <w:rFonts w:hint="eastAsia" w:ascii="仿宋_GB2312" w:eastAsia="仿宋_GB2312"/>
          <w:sz w:val="32"/>
          <w:szCs w:val="32"/>
        </w:rPr>
        <w:t>党组会议讨论</w:t>
      </w:r>
      <w:r>
        <w:rPr>
          <w:rFonts w:hint="eastAsia" w:ascii="仿宋_GB2312" w:hAnsi="宋体" w:eastAsia="仿宋_GB2312" w:cs="宋体"/>
          <w:szCs w:val="32"/>
        </w:rPr>
        <w:t>对文件稿</w:t>
      </w:r>
      <w:r>
        <w:rPr>
          <w:rFonts w:hint="eastAsia" w:ascii="仿宋_GB2312" w:eastAsia="仿宋_GB2312"/>
          <w:sz w:val="32"/>
          <w:szCs w:val="32"/>
        </w:rPr>
        <w:t>制定的建议和意见。同时通过书面函询、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第一次</w:t>
      </w:r>
      <w:r>
        <w:rPr>
          <w:rFonts w:hint="eastAsia" w:ascii="仿宋_GB2312" w:eastAsia="仿宋_GB2312"/>
          <w:sz w:val="32"/>
          <w:szCs w:val="32"/>
        </w:rPr>
        <w:t>征求意见稿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座谈会，第一次公开征求社会公众意见，第二次征求意见稿</w:t>
      </w:r>
      <w:r>
        <w:rPr>
          <w:rFonts w:hint="eastAsia" w:ascii="仿宋_GB2312" w:eastAsia="仿宋_GB2312"/>
          <w:sz w:val="32"/>
          <w:szCs w:val="32"/>
        </w:rPr>
        <w:t>等形式征求了有关单位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公众</w:t>
      </w:r>
      <w:r>
        <w:rPr>
          <w:rFonts w:hint="eastAsia" w:ascii="仿宋_GB2312" w:eastAsia="仿宋_GB2312"/>
          <w:sz w:val="32"/>
          <w:szCs w:val="32"/>
        </w:rPr>
        <w:t>意见和建议，形成正稿后，报县司法行政机构对《公告》制定主体、制定程序、制定权限内容的合法性进行审核。</w:t>
      </w:r>
    </w:p>
    <w:p w14:paraId="17BA7F3A">
      <w:pPr>
        <w:spacing w:line="560" w:lineRule="exact"/>
        <w:ind w:firstLine="707" w:firstLineChars="221"/>
        <w:rPr>
          <w:rFonts w:ascii="仿宋_GB2312" w:hAnsi="宋体" w:eastAsia="仿宋_GB2312" w:cs="宋体"/>
          <w:szCs w:val="32"/>
        </w:rPr>
      </w:pPr>
    </w:p>
    <w:p w14:paraId="4D8661BB">
      <w:pPr>
        <w:spacing w:line="560" w:lineRule="exact"/>
        <w:ind w:firstLine="707" w:firstLineChars="221"/>
        <w:rPr>
          <w:rFonts w:ascii="黑体" w:eastAsia="黑体"/>
        </w:rPr>
      </w:pPr>
      <w:r>
        <w:rPr>
          <w:rFonts w:hint="eastAsia" w:ascii="黑体" w:eastAsia="黑体"/>
          <w:lang w:val="en-US" w:eastAsia="zh-CN"/>
        </w:rPr>
        <w:t>五</w:t>
      </w:r>
      <w:r>
        <w:rPr>
          <w:rFonts w:hint="eastAsia" w:ascii="黑体" w:eastAsia="黑体"/>
        </w:rPr>
        <w:t>、主要内容说明。</w:t>
      </w:r>
    </w:p>
    <w:p w14:paraId="5DE1FBD5">
      <w:pPr>
        <w:spacing w:line="560" w:lineRule="exact"/>
        <w:ind w:firstLine="707" w:firstLineChars="221"/>
        <w:rPr>
          <w:rFonts w:hint="eastAsia" w:ascii="仿宋_GB2312" w:hAnsi="宋体" w:eastAsia="仿宋_GB2312" w:cs="宋体"/>
          <w:color w:val="0000FF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Cs w:val="32"/>
        </w:rPr>
        <w:t>《连平县农村公路养护管理实施办法（征求意见稿）》</w:t>
      </w:r>
      <w:r>
        <w:rPr>
          <w:rFonts w:hint="eastAsia" w:ascii="仿宋_GB2312" w:hAnsi="宋体" w:eastAsia="仿宋_GB2312" w:cs="宋体"/>
          <w:color w:val="auto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color w:val="auto"/>
          <w:szCs w:val="32"/>
          <w:lang w:val="en-US" w:eastAsia="zh-CN"/>
        </w:rPr>
        <w:t>拟制定是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为进一步建立健全我县农村公路养护管理长效机制，全面提升农村公路养护质量，切实巩固农村公路建设成果，延长农村公路使用寿命，保障农村公路安全畅通，更好地推进乡村振兴战略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宋体" w:eastAsia="仿宋_GB2312" w:cs="宋体"/>
          <w:color w:val="0000FF"/>
          <w:szCs w:val="32"/>
          <w:lang w:val="en-US" w:eastAsia="zh-CN"/>
        </w:rPr>
        <w:t xml:space="preserve"> </w:t>
      </w:r>
    </w:p>
    <w:p w14:paraId="0B35E4CC">
      <w:pPr>
        <w:spacing w:line="560" w:lineRule="exact"/>
        <w:ind w:firstLine="640" w:firstLineChars="200"/>
        <w:jc w:val="right"/>
        <w:rPr>
          <w:rFonts w:hint="eastAsia" w:ascii="仿宋_GB2312" w:eastAsia="仿宋_GB2312"/>
          <w:szCs w:val="32"/>
        </w:rPr>
      </w:pPr>
    </w:p>
    <w:p w14:paraId="7DEA85FE">
      <w:pPr>
        <w:spacing w:line="560" w:lineRule="exact"/>
        <w:ind w:firstLine="640" w:firstLineChars="200"/>
        <w:jc w:val="right"/>
        <w:rPr>
          <w:rFonts w:hint="eastAsia" w:ascii="仿宋_GB2312" w:eastAsia="仿宋_GB2312"/>
          <w:szCs w:val="32"/>
        </w:rPr>
      </w:pPr>
    </w:p>
    <w:p w14:paraId="1DBACEDF">
      <w:pPr>
        <w:wordWrap w:val="0"/>
        <w:spacing w:line="560" w:lineRule="exact"/>
        <w:ind w:firstLine="640" w:firstLineChars="200"/>
        <w:jc w:val="right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连平县交通运输局         </w:t>
      </w:r>
    </w:p>
    <w:p w14:paraId="2FE4B1A8">
      <w:pPr>
        <w:spacing w:line="560" w:lineRule="exact"/>
        <w:ind w:firstLine="640" w:firstLineChars="200"/>
        <w:jc w:val="center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                202</w:t>
      </w:r>
      <w:r>
        <w:rPr>
          <w:rFonts w:hint="eastAsia" w:ascii="仿宋_GB2312" w:eastAsia="仿宋_GB2312"/>
          <w:szCs w:val="32"/>
          <w:lang w:val="en-US" w:eastAsia="zh-CN"/>
        </w:rPr>
        <w:t>6</w:t>
      </w:r>
      <w:r>
        <w:rPr>
          <w:rFonts w:hint="eastAsia" w:ascii="仿宋_GB2312" w:eastAsia="仿宋_GB2312"/>
          <w:szCs w:val="32"/>
        </w:rPr>
        <w:t>年1月2</w:t>
      </w:r>
      <w:r>
        <w:rPr>
          <w:rFonts w:hint="eastAsia" w:ascii="仿宋_GB2312" w:eastAsia="仿宋_GB2312"/>
          <w:szCs w:val="32"/>
          <w:lang w:val="en-US" w:eastAsia="zh-CN"/>
        </w:rPr>
        <w:t>6</w:t>
      </w:r>
      <w:r>
        <w:rPr>
          <w:rFonts w:hint="eastAsia" w:ascii="仿宋_GB2312" w:eastAsia="仿宋_GB2312"/>
          <w:szCs w:val="32"/>
        </w:rPr>
        <w:t xml:space="preserve">日            </w:t>
      </w:r>
    </w:p>
    <w:sectPr>
      <w:pgSz w:w="11906" w:h="16838"/>
      <w:pgMar w:top="1418" w:right="1531" w:bottom="1418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B79E36-8726-47B4-8ADF-A2BF926346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4F36A85-DB36-4FCD-81D3-E0C29EED3C5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15DF247-F17E-443E-A42C-C2CCDE65DC0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B7B6658-41DE-4582-AF63-7FD0094C9B6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C9B61"/>
    <w:multiLevelType w:val="singleLevel"/>
    <w:tmpl w:val="704C9B61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Tg1NzE2ODc2ZmZkZDdjNGZjMTcwZjdkNWJlYzA2MTAifQ=="/>
  </w:docVars>
  <w:rsids>
    <w:rsidRoot w:val="004D73CC"/>
    <w:rsid w:val="00013801"/>
    <w:rsid w:val="0007358B"/>
    <w:rsid w:val="000C5EB1"/>
    <w:rsid w:val="000D6E10"/>
    <w:rsid w:val="00114E1B"/>
    <w:rsid w:val="001C0C05"/>
    <w:rsid w:val="001C3513"/>
    <w:rsid w:val="001C6506"/>
    <w:rsid w:val="001E3897"/>
    <w:rsid w:val="001F2706"/>
    <w:rsid w:val="002A001D"/>
    <w:rsid w:val="002C78DE"/>
    <w:rsid w:val="002D717F"/>
    <w:rsid w:val="00321E57"/>
    <w:rsid w:val="003658DD"/>
    <w:rsid w:val="00386734"/>
    <w:rsid w:val="003954B0"/>
    <w:rsid w:val="00397F9A"/>
    <w:rsid w:val="003A3A9B"/>
    <w:rsid w:val="003B2B74"/>
    <w:rsid w:val="003C32C9"/>
    <w:rsid w:val="003D1264"/>
    <w:rsid w:val="00402AF6"/>
    <w:rsid w:val="004039B2"/>
    <w:rsid w:val="00466A25"/>
    <w:rsid w:val="004D71A5"/>
    <w:rsid w:val="004D73CC"/>
    <w:rsid w:val="006127A2"/>
    <w:rsid w:val="0062169F"/>
    <w:rsid w:val="00621987"/>
    <w:rsid w:val="00677F68"/>
    <w:rsid w:val="00682CA6"/>
    <w:rsid w:val="0068423A"/>
    <w:rsid w:val="006C78F3"/>
    <w:rsid w:val="006F56B9"/>
    <w:rsid w:val="00706BAE"/>
    <w:rsid w:val="007177EF"/>
    <w:rsid w:val="00727E8E"/>
    <w:rsid w:val="00741A7F"/>
    <w:rsid w:val="00793C1A"/>
    <w:rsid w:val="007A1EB0"/>
    <w:rsid w:val="00825654"/>
    <w:rsid w:val="0085213B"/>
    <w:rsid w:val="009A6DF3"/>
    <w:rsid w:val="009D1CCF"/>
    <w:rsid w:val="009D4C8E"/>
    <w:rsid w:val="009E719C"/>
    <w:rsid w:val="00A04B96"/>
    <w:rsid w:val="00A35FA3"/>
    <w:rsid w:val="00AC7197"/>
    <w:rsid w:val="00B12BD8"/>
    <w:rsid w:val="00B234B5"/>
    <w:rsid w:val="00B70003"/>
    <w:rsid w:val="00B73EBE"/>
    <w:rsid w:val="00BA2609"/>
    <w:rsid w:val="00BB108D"/>
    <w:rsid w:val="00BC4CD7"/>
    <w:rsid w:val="00BE4527"/>
    <w:rsid w:val="00C02F1E"/>
    <w:rsid w:val="00C07ABF"/>
    <w:rsid w:val="00C92802"/>
    <w:rsid w:val="00C92D83"/>
    <w:rsid w:val="00C932FC"/>
    <w:rsid w:val="00CD2364"/>
    <w:rsid w:val="00CE4582"/>
    <w:rsid w:val="00D91B26"/>
    <w:rsid w:val="00E11F59"/>
    <w:rsid w:val="00E12199"/>
    <w:rsid w:val="00ED021E"/>
    <w:rsid w:val="00EE1902"/>
    <w:rsid w:val="00F1787D"/>
    <w:rsid w:val="00F43C76"/>
    <w:rsid w:val="00F44918"/>
    <w:rsid w:val="00F65722"/>
    <w:rsid w:val="00FB3AF1"/>
    <w:rsid w:val="00FF1673"/>
    <w:rsid w:val="022573A2"/>
    <w:rsid w:val="04D07A99"/>
    <w:rsid w:val="05AE5631"/>
    <w:rsid w:val="0CED0BCF"/>
    <w:rsid w:val="0F317386"/>
    <w:rsid w:val="108538BE"/>
    <w:rsid w:val="11EC3A0F"/>
    <w:rsid w:val="13440963"/>
    <w:rsid w:val="147D0EAF"/>
    <w:rsid w:val="15171D6A"/>
    <w:rsid w:val="19E017CB"/>
    <w:rsid w:val="1D310B5A"/>
    <w:rsid w:val="2A152200"/>
    <w:rsid w:val="2A7E4F9A"/>
    <w:rsid w:val="2D2C397C"/>
    <w:rsid w:val="32FE67E3"/>
    <w:rsid w:val="352421E4"/>
    <w:rsid w:val="360A0CF9"/>
    <w:rsid w:val="398C3287"/>
    <w:rsid w:val="3A3E04D5"/>
    <w:rsid w:val="3B5322AF"/>
    <w:rsid w:val="3BC85808"/>
    <w:rsid w:val="4504286C"/>
    <w:rsid w:val="469C75EC"/>
    <w:rsid w:val="48741AB6"/>
    <w:rsid w:val="49B325F3"/>
    <w:rsid w:val="4D732F70"/>
    <w:rsid w:val="4E9B4D0D"/>
    <w:rsid w:val="4F1D58F8"/>
    <w:rsid w:val="50FE5BCB"/>
    <w:rsid w:val="54236591"/>
    <w:rsid w:val="56A12D97"/>
    <w:rsid w:val="588152EB"/>
    <w:rsid w:val="5BDE2D30"/>
    <w:rsid w:val="5D3A2E77"/>
    <w:rsid w:val="64B13A1E"/>
    <w:rsid w:val="65235E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rFonts w:eastAsia="方正小标宋_GBK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character" w:customStyle="1" w:styleId="9">
    <w:name w:val="标题 1 Char"/>
    <w:basedOn w:val="8"/>
    <w:link w:val="2"/>
    <w:qFormat/>
    <w:uiPriority w:val="9"/>
    <w:rPr>
      <w:rFonts w:eastAsia="方正小标宋_GBK"/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semiHidden/>
    <w:qFormat/>
    <w:uiPriority w:val="99"/>
    <w:rPr>
      <w:rFonts w:eastAsia="仿宋"/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495a646d-afb8-4244-b448-8e25c98e7fdf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4DE9AEA6</paraID>
      <start>50</start>
      <end>51</end>
      <status>modified</status>
      <modifiedWord>（</modifiedWord>
      <trackRevisions>false</trackRevisions>
    </reviewItem>
    <reviewItem>
      <errorID>b43279cd-e5b7-4121-ac22-94a1bdc36bc9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4DE9AEA6</paraID>
      <start>60</start>
      <end>61</end>
      <status>modified</status>
      <modifiedWord>）</modifiedWord>
      <trackRevisions>false</trackRevisions>
    </reviewItem>
    <reviewItem>
      <errorID>962dfa8c-58af-43d6-be07-aa54c7703115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4DE9AEA6</paraID>
      <start>77</start>
      <end>78</end>
      <status>modified</status>
      <modifiedWord>（</modifiedWord>
      <trackRevisions>false</trackRevisions>
    </reviewItem>
    <reviewItem>
      <errorID>221a3b77-d52f-4b22-a614-5c51cacdb26d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4DE9AEA6</paraID>
      <start>89</start>
      <end>90</end>
      <status>modified</status>
      <modifiedWord>）</modifiedWord>
      <trackRevisions>false</trackRevisions>
    </reviewItem>
    <reviewItem>
      <errorID>0d3d99f1-55ca-4688-b7c0-182e6761ddf7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4DE9AEA6</paraID>
      <start>106</start>
      <end>107</end>
      <status>modified</status>
      <modifiedWord>（</modifiedWord>
      <trackRevisions>false</trackRevisions>
    </reviewItem>
    <reviewItem>
      <errorID>81d71c06-3026-4bd6-9763-6e35ca0af04f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4DE9AEA6</paraID>
      <start>118</start>
      <end>119</end>
      <status>modified</status>
      <modifiedWord>）</modifiedWord>
      <trackRevisions>false</trackRevisions>
    </reviewItem>
    <reviewItem>
      <errorID>3641a0cd-fd6e-437b-8f14-04197a74d411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4DE9AEA6</paraID>
      <start>140</start>
      <end>141</end>
      <status>modified</status>
      <modifiedWord>：</modifiedWord>
      <trackRevisions>false</trackRevisions>
    </reviewItem>
    <reviewItem>
      <errorID>69b6d11c-dd98-4e34-a4dc-a3658f9e6e82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6CFA865D</paraID>
      <start>96</start>
      <end>98</end>
      <status>modified</status>
      <modifiedWord>》《</modifiedWord>
      <trackRevisions>false</trackRevisions>
    </reviewItem>
    <reviewItem>
      <errorID>f70ccc42-b311-4ab0-a9ed-03e3a1c3f1ad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6CFA865D</paraID>
      <start>106</start>
      <end>108</end>
      <status>modified</status>
      <modifiedWord>》《</modifiedWord>
      <trackRevisions>false</trackRevisions>
    </reviewItem>
    <reviewItem>
      <errorID>6780fc9f-71ed-417e-b683-6cebda814697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6CFA865D</paraID>
      <start>118</start>
      <end>120</end>
      <status>modified</status>
      <modifiedWord>》《</modifiedWord>
      <trackRevisions>false</trackRevisions>
    </reviewItem>
    <reviewItem>
      <errorID>5a46243b-85d9-4721-ad21-621759c27f2f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6CFA865D</paraID>
      <start>129</start>
      <end>131</end>
      <status>modified</status>
      <modifiedWord>》《</modifiedWord>
      <trackRevisions>false</trackRevisions>
    </reviewItem>
    <reviewItem>
      <errorID>561dbc95-0dd7-4fb5-b1cb-51b9a8141388</errorID>
      <errorWord>强化了</errorWord>
      <group>L1_Word</group>
      <groupName>字词问题</groupName>
      <ability>L2_Typo</ability>
      <abilityName>字词错误</abilityName>
      <candidateList>
        <item>强化</item>
      </candidateList>
      <explain/>
      <paraID> B13D8AE</paraID>
      <start>3</start>
      <end>5</end>
      <status>modified</status>
      <modifiedWord>强化</modifiedWord>
      <trackRevisions>false</trackRevisions>
    </reviewItem>
    <reviewItem>
      <errorID>50e573f6-cd27-4570-b2b8-bf7acc3b761d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3A78EA60</paraID>
      <start>52</start>
      <end>53</end>
      <status>modified</status>
      <modifiedWord>须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620DBC1-7EB0-4CEA-9D46-8B262245CE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2128</Words>
  <Characters>2191</Characters>
  <Lines>21</Lines>
  <Paragraphs>6</Paragraphs>
  <TotalTime>16</TotalTime>
  <ScaleCrop>false</ScaleCrop>
  <LinksUpToDate>false</LinksUpToDate>
  <CharactersWithSpaces>2239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2024-04-11T07:14:00Z</dcterms:created>
  <dc:creator>微软用户</dc:creator>
  <cp:lastModifiedBy>谢一鸣</cp:lastModifiedBy>
  <cp:lastPrinted>2025-11-21T02:51:00Z</cp:lastPrinted>
  <dcterms:modified xsi:type="dcterms:W3CDTF">2026-01-26T03:16:31Z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0B6C606367F74DAD91494278F0B55338_13</vt:lpwstr>
  </property>
  <property fmtid="{D5CDD505-2E9C-101B-9397-08002B2CF9AE}" pid="4" name="KSOTemplateDocerSaveRecord">
    <vt:lpwstr>eyJoZGlkIjoiNjYyYmIxZDM3MjVjMWUyNTBlN2VlNTM0MTQ2YTdhOTQiLCJ1c2VySWQiOiIxNjA5NzM5OTYzIn0=</vt:lpwstr>
  </property>
</Properties>
</file>