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连平县人民政府202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年度重大行政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决策事项目录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tbl>
      <w:tblPr>
        <w:tblStyle w:val="8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2525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9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3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决策事项名称</w:t>
            </w:r>
          </w:p>
        </w:tc>
        <w:tc>
          <w:tcPr>
            <w:tcW w:w="2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决策承办单位</w:t>
            </w:r>
          </w:p>
        </w:tc>
        <w:tc>
          <w:tcPr>
            <w:tcW w:w="21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决策事项计划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9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both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连平县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粮食安全保障“十五五”规划（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2026—2030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县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发展和改革</w:t>
            </w:r>
            <w:r>
              <w:rPr>
                <w:rFonts w:hint="eastAsia" w:ascii="仿宋_GB2312" w:eastAsia="仿宋_GB2312"/>
                <w:sz w:val="32"/>
                <w:szCs w:val="32"/>
              </w:rPr>
              <w:t>局</w:t>
            </w:r>
          </w:p>
        </w:tc>
        <w:tc>
          <w:tcPr>
            <w:tcW w:w="21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9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连平县能源发展“十五五”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规划（2026—2030年）</w:t>
            </w:r>
          </w:p>
        </w:tc>
        <w:tc>
          <w:tcPr>
            <w:tcW w:w="2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县发展和改革局</w:t>
            </w:r>
          </w:p>
        </w:tc>
        <w:tc>
          <w:tcPr>
            <w:tcW w:w="21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9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连平县综合交通运输体系发展“十五五”规划（2026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—2030年）</w:t>
            </w:r>
          </w:p>
        </w:tc>
        <w:tc>
          <w:tcPr>
            <w:tcW w:w="2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县交通运输局</w:t>
            </w:r>
          </w:p>
        </w:tc>
        <w:tc>
          <w:tcPr>
            <w:tcW w:w="21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2026年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800" w:lineRule="exact"/>
        <w:ind w:left="0" w:left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800" w:lineRule="exact"/>
        <w:ind w:left="0" w:leftChars="0"/>
        <w:textAlignment w:val="auto"/>
        <w:rPr>
          <w:rFonts w:hint="eastAsia" w:ascii="黑体" w:eastAsia="黑体" w:cs="黑体"/>
          <w:color w:val="00000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黑体" w:eastAsia="黑体" w:cs="黑体"/>
          <w:color w:val="000000"/>
          <w:sz w:val="32"/>
          <w:szCs w:val="32"/>
          <w:lang w:bidi="ar-SA"/>
        </w:rPr>
        <w:t>公开方式：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主动公开</w:t>
      </w: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eastAsia="黑体" w:cs="黑体"/>
          <w:color w:val="00000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839" w:leftChars="133" w:hanging="560" w:hanging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bidi="ar-SA"/>
        </w:rPr>
        <w:t>抄送：县纪委监委，县委办，县人大办，县政协办，县委工作部门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firstLine="1120" w:firstLineChars="4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bidi="ar-SA"/>
        </w:rPr>
        <w:t>县法院，县检察院，群团组织，省市驻县单位。</w:t>
      </w: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bidi="ar-SA"/>
        </w:rPr>
        <w:t xml:space="preserve">连平县人民政府办公室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bidi="ar-SA"/>
        </w:rPr>
        <w:t xml:space="preserve">        2026年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bidi="ar-SA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bidi="ar-SA"/>
        </w:rPr>
        <w:t>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B640B"/>
    <w:rsid w:val="066E0906"/>
    <w:rsid w:val="10654C27"/>
    <w:rsid w:val="13A72D44"/>
    <w:rsid w:val="19DE185F"/>
    <w:rsid w:val="1A605399"/>
    <w:rsid w:val="1C051195"/>
    <w:rsid w:val="1CC07142"/>
    <w:rsid w:val="1E7E51AE"/>
    <w:rsid w:val="21594441"/>
    <w:rsid w:val="273B1C01"/>
    <w:rsid w:val="2C965D20"/>
    <w:rsid w:val="3CE5737C"/>
    <w:rsid w:val="4065002C"/>
    <w:rsid w:val="40C429D8"/>
    <w:rsid w:val="4AAA71CC"/>
    <w:rsid w:val="4E9A3139"/>
    <w:rsid w:val="4F7F4CBC"/>
    <w:rsid w:val="55D93874"/>
    <w:rsid w:val="57871FEF"/>
    <w:rsid w:val="5A30508C"/>
    <w:rsid w:val="5D3D7B0F"/>
    <w:rsid w:val="6CC41823"/>
    <w:rsid w:val="6CF81961"/>
    <w:rsid w:val="7AA7375A"/>
    <w:rsid w:val="7AE651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ind w:left="25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2024-07-08T03:25:00Z</dcterms:created>
  <dc:creator>xbany</dc:creator>
  <cp:lastModifiedBy>Administrator</cp:lastModifiedBy>
  <cp:lastPrinted>2026-05-07T03:25:00Z</cp:lastPrinted>
  <dcterms:modified xsi:type="dcterms:W3CDTF">2026-05-09T03:40:28Z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7459AE8C223E4CE8A892195876E51B1A</vt:lpwstr>
  </property>
</Properties>
</file>