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4D68D">
      <w:pPr>
        <w:ind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/>
        </w:rPr>
        <w:t>附件</w:t>
      </w:r>
      <w:r>
        <w:rPr>
          <w:rFonts w:hint="eastAsia" w:ascii="黑体" w:hAnsi="黑体" w:eastAsia="黑体" w:cs="黑体"/>
          <w:lang w:val="en-US" w:eastAsia="zh-CN"/>
        </w:rPr>
        <w:t>：</w:t>
      </w:r>
    </w:p>
    <w:p w14:paraId="173722A4"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黑体" w:hAnsi="黑体" w:eastAsia="黑体" w:cs="Arial Unicode MS"/>
          <w:color w:val="000000"/>
          <w:sz w:val="44"/>
          <w:szCs w:val="44"/>
          <w:lang w:val="en-US" w:bidi="ar-SA"/>
        </w:rPr>
      </w:pPr>
      <w:r>
        <w:rPr>
          <w:rFonts w:hint="eastAsia" w:ascii="黑体" w:hAnsi="黑体" w:eastAsia="黑体" w:cs="Arial Unicode MS"/>
          <w:color w:val="000000"/>
          <w:sz w:val="44"/>
          <w:szCs w:val="44"/>
          <w:lang w:val="en-US" w:eastAsia="zh-CN" w:bidi="ar-SA"/>
        </w:rPr>
        <w:t>连平县供销合作社系统2026年度中央财政资金农业社会化服务项目实施主体</w:t>
      </w:r>
    </w:p>
    <w:p w14:paraId="6542F964"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黑体" w:hAnsi="黑体" w:eastAsia="黑体" w:cs="Arial Unicode MS"/>
          <w:color w:val="000000"/>
          <w:sz w:val="44"/>
          <w:szCs w:val="44"/>
          <w:lang w:val="en-US" w:bidi="ar-SA"/>
        </w:rPr>
      </w:pPr>
    </w:p>
    <w:p w14:paraId="7C2AF515"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color w:val="000000"/>
          <w:sz w:val="52"/>
          <w:szCs w:val="52"/>
          <w:lang w:val="en-US" w:bidi="ar-SA"/>
        </w:rPr>
      </w:pPr>
    </w:p>
    <w:p w14:paraId="00995E4D"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申</w:t>
      </w:r>
    </w:p>
    <w:p w14:paraId="343FC91C"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 w14:paraId="2C03DAC1"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 w14:paraId="7852CEF4"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报</w:t>
      </w:r>
    </w:p>
    <w:p w14:paraId="33A24354"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 w14:paraId="19337A8D"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 w14:paraId="04544397"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书</w:t>
      </w:r>
    </w:p>
    <w:p w14:paraId="4960999C">
      <w:pPr>
        <w:autoSpaceDE/>
        <w:autoSpaceDN/>
        <w:adjustRightInd w:val="0"/>
        <w:snapToGrid w:val="0"/>
        <w:spacing w:line="590" w:lineRule="exact"/>
        <w:ind w:firstLine="0" w:firstLineChars="0"/>
        <w:jc w:val="both"/>
        <w:rPr>
          <w:rFonts w:ascii="宋体" w:hAnsi="Calibri" w:eastAsia="宋体" w:cs="Times New Roman"/>
          <w:color w:val="000000"/>
          <w:szCs w:val="32"/>
          <w:lang w:val="en-US" w:bidi="ar-SA"/>
        </w:rPr>
      </w:pPr>
    </w:p>
    <w:p w14:paraId="373D2C60">
      <w:pPr>
        <w:autoSpaceDE/>
        <w:autoSpaceDN/>
        <w:adjustRightInd w:val="0"/>
        <w:snapToGrid w:val="0"/>
        <w:spacing w:line="590" w:lineRule="exact"/>
        <w:ind w:firstLine="0" w:firstLineChars="0"/>
        <w:rPr>
          <w:rFonts w:ascii="宋体" w:hAnsi="Calibri" w:eastAsia="宋体" w:cs="Times New Roman"/>
          <w:color w:val="000000"/>
          <w:szCs w:val="32"/>
          <w:lang w:val="en-US" w:bidi="ar-SA"/>
        </w:rPr>
      </w:pPr>
    </w:p>
    <w:p w14:paraId="0CE8409F">
      <w:pPr>
        <w:autoSpaceDE/>
        <w:autoSpaceDN/>
        <w:adjustRightInd w:val="0"/>
        <w:snapToGrid w:val="0"/>
        <w:spacing w:line="640" w:lineRule="exact"/>
        <w:ind w:firstLine="594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</w:p>
    <w:p w14:paraId="73047D29">
      <w:pPr>
        <w:autoSpaceDE/>
        <w:autoSpaceDN/>
        <w:adjustRightInd w:val="0"/>
        <w:snapToGrid w:val="0"/>
        <w:spacing w:line="640" w:lineRule="exact"/>
        <w:ind w:firstLine="594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</w:p>
    <w:p w14:paraId="10307FAE"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申报单位名称（盖章）：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</w:t>
      </w:r>
    </w:p>
    <w:p w14:paraId="4337CE10"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单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位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地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址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</w:p>
    <w:p w14:paraId="51BFBF7F"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联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系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人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</w:t>
      </w:r>
    </w:p>
    <w:p w14:paraId="0AD0164F"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联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系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电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话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</w:p>
    <w:p w14:paraId="54D3F479">
      <w:pPr>
        <w:autoSpaceDE/>
        <w:autoSpaceDN/>
        <w:adjustRightInd w:val="0"/>
        <w:snapToGrid w:val="0"/>
        <w:spacing w:line="590" w:lineRule="exact"/>
        <w:ind w:left="0" w:leftChars="0" w:firstLine="0" w:firstLineChars="0"/>
        <w:jc w:val="both"/>
        <w:rPr>
          <w:rFonts w:cs="Times New Roman"/>
          <w:color w:val="000000"/>
          <w:szCs w:val="32"/>
          <w:lang w:val="en-US" w:bidi="ar-SA"/>
        </w:rPr>
      </w:pPr>
    </w:p>
    <w:p w14:paraId="1F2FC202">
      <w:pPr>
        <w:autoSpaceDE/>
        <w:autoSpaceDN/>
        <w:adjustRightInd w:val="0"/>
        <w:snapToGrid w:val="0"/>
        <w:spacing w:line="640" w:lineRule="exact"/>
        <w:ind w:firstLine="594"/>
        <w:jc w:val="center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填报日期：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eastAsia="zh-CN" w:bidi="ar-SA"/>
        </w:rPr>
        <w:t xml:space="preserve">       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年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eastAsia="zh-CN" w:bidi="ar-SA"/>
        </w:rPr>
        <w:t xml:space="preserve">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eastAsia="zh-CN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月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eastAsia="zh-CN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日</w:t>
      </w:r>
    </w:p>
    <w:p w14:paraId="370A8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0" w:leftChars="0" w:firstLine="594" w:firstLineChars="200"/>
        <w:textAlignment w:val="auto"/>
        <w:rPr>
          <w:rFonts w:ascii="黑体" w:hAnsi="黑体" w:eastAsia="黑体" w:cs="Times New Roman"/>
          <w:color w:val="000000"/>
          <w:szCs w:val="32"/>
          <w:lang w:val="en-US" w:bidi="ar-SA"/>
        </w:rPr>
      </w:pPr>
      <w:r>
        <w:rPr>
          <w:rFonts w:ascii="黑体" w:hAnsi="黑体" w:eastAsia="黑体" w:cs="Times New Roman"/>
          <w:color w:val="000000"/>
          <w:szCs w:val="32"/>
          <w:lang w:val="en-US" w:bidi="ar-SA"/>
        </w:rPr>
        <w:br w:type="page"/>
      </w:r>
      <w:r>
        <w:rPr>
          <w:rFonts w:hint="eastAsia" w:ascii="黑体" w:hAnsi="黑体" w:eastAsia="黑体" w:cs="黑体"/>
          <w:color w:val="000000"/>
          <w:szCs w:val="32"/>
          <w:lang w:val="en-US" w:bidi="ar-SA"/>
        </w:rPr>
        <w:t>一、申报单位基本情况</w:t>
      </w:r>
    </w:p>
    <w:tbl>
      <w:tblPr>
        <w:tblStyle w:val="16"/>
        <w:tblW w:w="9638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1"/>
        <w:gridCol w:w="2326"/>
        <w:gridCol w:w="2014"/>
        <w:gridCol w:w="2697"/>
      </w:tblGrid>
      <w:tr w14:paraId="66ECC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CCD24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eastAsia="zh-CN" w:bidi="ar-SA"/>
              </w:rPr>
              <w:t>申报</w:t>
            </w: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单位名称</w:t>
            </w:r>
          </w:p>
        </w:tc>
        <w:tc>
          <w:tcPr>
            <w:tcW w:w="70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A4B70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</w:tr>
      <w:tr w14:paraId="61DAB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09760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单位地址</w:t>
            </w:r>
          </w:p>
        </w:tc>
        <w:tc>
          <w:tcPr>
            <w:tcW w:w="70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7EDF40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</w:tr>
      <w:tr w14:paraId="7A0BF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58251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注册登记时间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3F6295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D54DB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示范社、龙头企业认定时间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7491A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 w14:paraId="0D9F1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1D484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法人代表姓名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8E42D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3C046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学历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FA9CD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 w14:paraId="1E631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470CB"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eastAsia="zh-CN" w:bidi="ar-SA"/>
              </w:rPr>
              <w:t>申报负责人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7147CA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C6D66"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eastAsia="zh-CN" w:bidi="ar-SA"/>
              </w:rPr>
              <w:t>联系方式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6A97C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 w14:paraId="0DAEF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8700F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从事农业生产时间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1B2690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D1819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从事社会化服务时间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19A91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 w14:paraId="45D67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1676C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服务团队人数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92249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538EFC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其中：专职服务人数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B8CF4A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 w14:paraId="52AA5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DD553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主营业务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9104DE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B8406B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生产基地面积（亩）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B0837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 w14:paraId="2EFA1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56541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年收入</w:t>
            </w:r>
          </w:p>
          <w:p w14:paraId="789EAC52">
            <w:pPr>
              <w:autoSpaceDN/>
              <w:spacing w:line="340" w:lineRule="exact"/>
              <w:ind w:firstLine="0" w:firstLineChars="0"/>
              <w:jc w:val="center"/>
              <w:rPr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color w:val="000000"/>
                <w:kern w:val="2"/>
                <w:sz w:val="32"/>
                <w:szCs w:val="32"/>
                <w:lang w:val="en-US" w:bidi="ar-SA"/>
              </w:rPr>
              <w:t>(</w:t>
            </w: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万元</w:t>
            </w:r>
            <w:r>
              <w:rPr>
                <w:color w:val="000000"/>
                <w:kern w:val="2"/>
                <w:sz w:val="32"/>
                <w:szCs w:val="32"/>
                <w:lang w:val="en-US" w:bidi="ar-SA"/>
              </w:rPr>
              <w:t>)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9556C">
            <w:pPr>
              <w:autoSpaceDN/>
              <w:spacing w:line="340" w:lineRule="exact"/>
              <w:ind w:firstLine="0" w:firstLineChars="0"/>
              <w:jc w:val="center"/>
              <w:rPr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A550E1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管理制度</w:t>
            </w:r>
          </w:p>
          <w:p w14:paraId="7670F467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是否健全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94A220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 w14:paraId="28AB9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4DEE2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Cs w:val="32"/>
                <w:lang w:val="en-US" w:bidi="ar-SA"/>
              </w:rPr>
              <w:t>获得称号、荣誉等</w:t>
            </w:r>
          </w:p>
        </w:tc>
        <w:tc>
          <w:tcPr>
            <w:tcW w:w="70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777830"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 w14:paraId="0EC34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</w:trPr>
        <w:tc>
          <w:tcPr>
            <w:tcW w:w="9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ABB37">
            <w:pPr>
              <w:autoSpaceDN/>
              <w:spacing w:line="240" w:lineRule="atLeast"/>
              <w:ind w:firstLine="0" w:firstLineChars="0"/>
              <w:rPr>
                <w:rFonts w:ascii="楷体_GB2312" w:hAnsi="楷体_GB2312" w:eastAsia="楷体_GB2312" w:cs="Times New Roman"/>
                <w:color w:val="000000"/>
                <w:kern w:val="2"/>
                <w:szCs w:val="32"/>
                <w:lang w:val="en-US" w:bidi="ar-SA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bidi="ar-SA"/>
              </w:rPr>
              <w:t>申报单位基本情况（包括发展历程、生产经营情况、服务内容、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eastAsia="zh-CN" w:bidi="ar-SA"/>
              </w:rPr>
              <w:t>服务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bidi="ar-SA"/>
              </w:rPr>
              <w:t>团队等）</w:t>
            </w:r>
          </w:p>
          <w:p w14:paraId="1B6BCF37"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 w14:paraId="09E8E31D"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 w14:paraId="0CB4618B"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 w14:paraId="4511B2E9"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</w:tbl>
    <w:p w14:paraId="7B483341">
      <w:pPr>
        <w:numPr>
          <w:ilvl w:val="0"/>
          <w:numId w:val="2"/>
        </w:numPr>
        <w:autoSpaceDE/>
        <w:autoSpaceDN/>
        <w:adjustRightInd w:val="0"/>
        <w:snapToGrid w:val="0"/>
        <w:spacing w:line="590" w:lineRule="exact"/>
        <w:ind w:firstLine="594"/>
        <w:rPr>
          <w:lang w:val="en-US"/>
        </w:rPr>
      </w:pPr>
      <w:r>
        <w:rPr>
          <w:rFonts w:hint="eastAsia" w:ascii="黑体" w:hAnsi="黑体" w:eastAsia="黑体" w:cs="Times New Roman"/>
          <w:color w:val="000000"/>
          <w:szCs w:val="32"/>
          <w:lang w:val="en-US" w:bidi="ar-SA"/>
        </w:rPr>
        <w:t>实施方案</w:t>
      </w:r>
    </w:p>
    <w:p w14:paraId="4E261BEA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000000"/>
          <w:kern w:val="2"/>
          <w:sz w:val="32"/>
          <w:szCs w:val="32"/>
          <w:lang w:val="en-US" w:eastAsia="zh-CN" w:bidi="ar-SA"/>
        </w:rPr>
        <w:t>包括项目投资规模、资金概算、实施计划、项目预期目标、社会效益、保障措施等。</w:t>
      </w:r>
    </w:p>
    <w:p w14:paraId="74B49961">
      <w:pPr>
        <w:autoSpaceDE/>
        <w:autoSpaceDN/>
        <w:adjustRightInd w:val="0"/>
        <w:snapToGrid w:val="0"/>
        <w:spacing w:line="560" w:lineRule="exact"/>
        <w:ind w:firstLine="594"/>
        <w:rPr>
          <w:rFonts w:hint="default" w:eastAsia="黑体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Cs w:val="32"/>
          <w:lang w:val="en-US" w:bidi="ar-SA"/>
        </w:rPr>
        <w:t>三</w:t>
      </w:r>
      <w:r>
        <w:rPr>
          <w:rFonts w:ascii="Times New Roman" w:hAnsi="Times New Roman" w:eastAsia="黑体" w:cs="Times New Roman"/>
          <w:color w:val="000000"/>
          <w:szCs w:val="32"/>
          <w:lang w:val="en-US" w:bidi="ar-SA"/>
        </w:rPr>
        <w:t>、</w:t>
      </w:r>
      <w:r>
        <w:rPr>
          <w:rFonts w:hint="eastAsia" w:ascii="Times New Roman" w:hAnsi="Times New Roman" w:eastAsia="黑体" w:cs="Times New Roman"/>
          <w:color w:val="000000"/>
          <w:szCs w:val="32"/>
          <w:lang w:val="en-US" w:bidi="ar-SA"/>
        </w:rPr>
        <w:t>佐证</w:t>
      </w:r>
      <w:r>
        <w:rPr>
          <w:rFonts w:ascii="Times New Roman" w:hAnsi="Times New Roman" w:eastAsia="黑体" w:cs="Times New Roman"/>
          <w:color w:val="000000"/>
          <w:szCs w:val="32"/>
          <w:lang w:val="en-US" w:bidi="ar-SA"/>
        </w:rPr>
        <w:t>材料</w:t>
      </w:r>
    </w:p>
    <w:p w14:paraId="587DA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240" w:lineRule="atLeast"/>
        <w:ind w:firstLine="594" w:firstLineChars="200"/>
        <w:textAlignment w:val="auto"/>
        <w:rPr>
          <w:rFonts w:ascii="楷体_GB2312" w:hAnsi="楷体_GB2312" w:eastAsia="楷体_GB2312" w:cs="Times New Roman"/>
          <w:color w:val="000000"/>
          <w:kern w:val="2"/>
          <w:szCs w:val="32"/>
          <w:lang w:val="en-US" w:bidi="ar-SA"/>
        </w:rPr>
      </w:pPr>
      <w:r>
        <w:rPr>
          <w:rFonts w:hint="eastAsia" w:ascii="楷体_GB2312" w:hAnsi="楷体_GB2312" w:eastAsia="楷体_GB2312" w:cs="楷体_GB2312"/>
          <w:color w:val="000000"/>
          <w:kern w:val="2"/>
          <w:szCs w:val="32"/>
          <w:lang w:val="en-US" w:bidi="ar-SA"/>
        </w:rPr>
        <w:t>申报实施主体证明包括营业执照、法人身份证、银行开户证明、上年度财务审计报告或近两年财务报表、</w:t>
      </w:r>
      <w:bookmarkStart w:id="0" w:name="_GoBack"/>
      <w:r>
        <w:rPr>
          <w:rFonts w:hint="eastAsia" w:ascii="楷体_GB2312" w:hAnsi="楷体_GB2312" w:eastAsia="楷体_GB2312" w:cs="楷体_GB2312"/>
          <w:color w:val="000000"/>
          <w:kern w:val="2"/>
          <w:szCs w:val="32"/>
          <w:lang w:val="en-US" w:bidi="ar-SA"/>
        </w:rPr>
        <w:t>相关生产许可证明</w:t>
      </w:r>
      <w:bookmarkEnd w:id="0"/>
      <w:r>
        <w:rPr>
          <w:rFonts w:hint="eastAsia" w:ascii="楷体_GB2312" w:hAnsi="楷体_GB2312" w:eastAsia="楷体_GB2312" w:cs="楷体_GB2312"/>
          <w:color w:val="000000"/>
          <w:kern w:val="2"/>
          <w:szCs w:val="32"/>
          <w:lang w:val="en-US" w:bidi="ar-SA"/>
        </w:rPr>
        <w:t>、现有设备清单、近两年托管服务的证明文件、荣誉称号等相关佐证材料。</w:t>
      </w:r>
    </w:p>
    <w:p w14:paraId="28423DD7">
      <w:pPr>
        <w:autoSpaceDE/>
        <w:autoSpaceDN/>
        <w:adjustRightInd w:val="0"/>
        <w:snapToGrid w:val="0"/>
        <w:spacing w:line="560" w:lineRule="exact"/>
        <w:ind w:firstLine="594"/>
        <w:rPr>
          <w:rFonts w:ascii="Times New Roman" w:hAnsi="Times New Roman" w:eastAsia="黑体" w:cs="Times New Roman"/>
          <w:color w:val="000000"/>
          <w:szCs w:val="32"/>
          <w:lang w:val="en-US" w:bidi="ar-SA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10" w:h="16840"/>
      <w:pgMar w:top="1440" w:right="1800" w:bottom="1440" w:left="1800" w:header="0" w:footer="969" w:gutter="0"/>
      <w:cols w:space="0" w:num="1"/>
      <w:docGrid w:type="linesAndChars" w:linePitch="634" w:charSpace="-475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94"/>
      </w:pPr>
      <w:r>
        <w:separator/>
      </w:r>
    </w:p>
  </w:endnote>
  <w:endnote w:type="continuationSeparator" w:id="1">
    <w:p>
      <w:pPr>
        <w:ind w:firstLine="59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CA4BB7-3EF6-4043-8C2E-2C29E1EE26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01FE05A-914E-4091-A432-12C23083A4B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23E2EB6-B47C-4D1D-BACF-F59BB0F24B4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DDCEB82-4123-4B2B-AB47-7C2280BCAFD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5" w:fontKey="{DAD93BF5-F5BB-41A0-90F6-C2FEE11C78CF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F92FDF10-FD88-48BA-966F-B008F62459C0}"/>
  </w:font>
  <w:font w:name="WPSEMBED22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9065D">
    <w:pPr>
      <w:pStyle w:val="2"/>
      <w:spacing w:line="14" w:lineRule="auto"/>
      <w:ind w:firstLine="640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6202045</wp:posOffset>
              </wp:positionH>
              <wp:positionV relativeFrom="page">
                <wp:posOffset>9935210</wp:posOffset>
              </wp:positionV>
              <wp:extent cx="471805" cy="203835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80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940EA0">
                          <w:pPr>
                            <w:spacing w:line="321" w:lineRule="exact"/>
                            <w:ind w:left="20" w:firstLine="56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488.35pt;margin-top:782.3pt;height:16.05pt;width:37.15pt;mso-position-horizontal-relative:page;mso-position-vertical-relative:page;z-index:-251656192;mso-width-relative:page;mso-height-relative:page;" filled="f" stroked="f" coordsize="21600,21600" o:gfxdata="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Be7XE9oAAAAOAQAADwAAAAAAAAABACAAAAAiAAAAZHJzL2Rvd25yZXYueG1sUEsB&#10;AhQAFAAAAAgAh07iQInth6u6AQAAcQMAAA4AAAAAAAAAAQAgAAAAK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9940EA0">
                    <w:pPr>
                      <w:spacing w:line="321" w:lineRule="exact"/>
                      <w:ind w:left="20" w:firstLine="56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1A35D">
    <w:pPr>
      <w:pStyle w:val="2"/>
      <w:spacing w:line="14" w:lineRule="auto"/>
      <w:ind w:firstLine="64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9935210</wp:posOffset>
              </wp:positionV>
              <wp:extent cx="469900" cy="203835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990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EF4D2C">
                          <w:pPr>
                            <w:spacing w:line="321" w:lineRule="exact"/>
                            <w:ind w:left="20" w:firstLine="56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5.55pt;margin-top:782.3pt;height:16.05pt;width:37pt;mso-position-horizontal-relative:page;mso-position-vertical-relative:page;z-index:-251657216;mso-width-relative:page;mso-height-relative:page;" filled="f" stroked="f" coordsize="21600,21600" o:gfxdata="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mL0H72QAAAA0BAAAPAAAAAAAAAAEAIAAAACIAAABkcnMvZG93bnJldi54bWxQSwEC&#10;FAAUAAAACACHTuJAYofig7oBAABxAwAADgAAAAAAAAABACAAAAAo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5EF4D2C">
                    <w:pPr>
                      <w:spacing w:line="321" w:lineRule="exact"/>
                      <w:ind w:left="20" w:firstLine="56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D0609">
    <w:pPr>
      <w:pStyle w:val="1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94"/>
      </w:pPr>
      <w:r>
        <w:separator/>
      </w:r>
    </w:p>
  </w:footnote>
  <w:footnote w:type="continuationSeparator" w:id="1">
    <w:p>
      <w:pPr>
        <w:ind w:firstLine="59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26591">
    <w:pPr>
      <w:pStyle w:val="14"/>
      <w:pBdr>
        <w:bottom w:val="none" w:color="auto" w:sz="0" w:space="1"/>
      </w:pBdr>
      <w:ind w:left="0" w:leftChars="0"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AA6C1">
    <w:pPr>
      <w:pStyle w:val="14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E6240">
    <w:pPr>
      <w:pStyle w:val="1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5DD336"/>
    <w:multiLevelType w:val="singleLevel"/>
    <w:tmpl w:val="415DD336"/>
    <w:lvl w:ilvl="0" w:tentative="0">
      <w:start w:val="2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abstractNum w:abstractNumId="1">
    <w:nsid w:val="54C59E03"/>
    <w:multiLevelType w:val="multilevel"/>
    <w:tmpl w:val="54C59E03"/>
    <w:lvl w:ilvl="0" w:tentative="0">
      <w:start w:val="1"/>
      <w:numFmt w:val="chineseCounting"/>
      <w:pStyle w:val="4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5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6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7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8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9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0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1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2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720"/>
  <w:evenAndOddHeaders w:val="1"/>
  <w:drawingGridHorizontalSpacing w:val="148"/>
  <w:drawingGridVerticalSpacing w:val="317"/>
  <w:displayHorizontalDrawingGridEvery w:val="2"/>
  <w:displayVertic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ljZjNhNTEwMTgxOTA2MjY4OTk2YWYxNTc5MjhhZjAifQ=="/>
  </w:docVars>
  <w:rsids>
    <w:rsidRoot w:val="00A5432A"/>
    <w:rsid w:val="000647B7"/>
    <w:rsid w:val="00154C23"/>
    <w:rsid w:val="00161A40"/>
    <w:rsid w:val="002813DF"/>
    <w:rsid w:val="002D523B"/>
    <w:rsid w:val="00315A9B"/>
    <w:rsid w:val="00395205"/>
    <w:rsid w:val="00541BA0"/>
    <w:rsid w:val="006D4B8C"/>
    <w:rsid w:val="00724A68"/>
    <w:rsid w:val="007D1D02"/>
    <w:rsid w:val="00822E24"/>
    <w:rsid w:val="008979C0"/>
    <w:rsid w:val="009D4902"/>
    <w:rsid w:val="00A5432A"/>
    <w:rsid w:val="00A612EA"/>
    <w:rsid w:val="00BB7856"/>
    <w:rsid w:val="00BC57F1"/>
    <w:rsid w:val="00CA35AB"/>
    <w:rsid w:val="00D47032"/>
    <w:rsid w:val="00DB3363"/>
    <w:rsid w:val="00E20085"/>
    <w:rsid w:val="013C733C"/>
    <w:rsid w:val="01EA636A"/>
    <w:rsid w:val="052A5AE8"/>
    <w:rsid w:val="08FE129F"/>
    <w:rsid w:val="0BBA6DAD"/>
    <w:rsid w:val="11146F5F"/>
    <w:rsid w:val="17A032FB"/>
    <w:rsid w:val="17AB77D9"/>
    <w:rsid w:val="184A497C"/>
    <w:rsid w:val="19540841"/>
    <w:rsid w:val="19B4513C"/>
    <w:rsid w:val="1ADA3D88"/>
    <w:rsid w:val="1B7B7863"/>
    <w:rsid w:val="1D5163DE"/>
    <w:rsid w:val="1F1102B0"/>
    <w:rsid w:val="203E6942"/>
    <w:rsid w:val="205E68D7"/>
    <w:rsid w:val="22151481"/>
    <w:rsid w:val="22C02C71"/>
    <w:rsid w:val="24A26904"/>
    <w:rsid w:val="24C06D8A"/>
    <w:rsid w:val="24EF313C"/>
    <w:rsid w:val="28041D5C"/>
    <w:rsid w:val="29475CCC"/>
    <w:rsid w:val="296F7F89"/>
    <w:rsid w:val="29875F03"/>
    <w:rsid w:val="29D9594D"/>
    <w:rsid w:val="2B4122F5"/>
    <w:rsid w:val="2E586286"/>
    <w:rsid w:val="307F08F4"/>
    <w:rsid w:val="3110753A"/>
    <w:rsid w:val="31197F4E"/>
    <w:rsid w:val="314B20D2"/>
    <w:rsid w:val="31653193"/>
    <w:rsid w:val="31B20215"/>
    <w:rsid w:val="31FA1E11"/>
    <w:rsid w:val="32CC5C26"/>
    <w:rsid w:val="34473024"/>
    <w:rsid w:val="359C2EBC"/>
    <w:rsid w:val="38211DDE"/>
    <w:rsid w:val="39A03D66"/>
    <w:rsid w:val="3A327E40"/>
    <w:rsid w:val="3AEC6052"/>
    <w:rsid w:val="3D0B609A"/>
    <w:rsid w:val="3DAC3EF8"/>
    <w:rsid w:val="3DBB2017"/>
    <w:rsid w:val="3EFFAA38"/>
    <w:rsid w:val="3F951107"/>
    <w:rsid w:val="40066D38"/>
    <w:rsid w:val="42821427"/>
    <w:rsid w:val="42850C8C"/>
    <w:rsid w:val="446E0159"/>
    <w:rsid w:val="44A62604"/>
    <w:rsid w:val="459B4A06"/>
    <w:rsid w:val="45A735E1"/>
    <w:rsid w:val="4BEDD4FE"/>
    <w:rsid w:val="4E2146FA"/>
    <w:rsid w:val="4E8B1E39"/>
    <w:rsid w:val="4ED23F1F"/>
    <w:rsid w:val="51B657BF"/>
    <w:rsid w:val="53EB660C"/>
    <w:rsid w:val="5423699A"/>
    <w:rsid w:val="54790B80"/>
    <w:rsid w:val="54ED0C26"/>
    <w:rsid w:val="560D1FB2"/>
    <w:rsid w:val="56955A19"/>
    <w:rsid w:val="57BC1311"/>
    <w:rsid w:val="59D800F7"/>
    <w:rsid w:val="5A3E7F6B"/>
    <w:rsid w:val="5E75034A"/>
    <w:rsid w:val="5FAB3A23"/>
    <w:rsid w:val="60AC578B"/>
    <w:rsid w:val="61163A44"/>
    <w:rsid w:val="660E238F"/>
    <w:rsid w:val="67DC029C"/>
    <w:rsid w:val="681A3F39"/>
    <w:rsid w:val="69EB3955"/>
    <w:rsid w:val="6C2E1DF8"/>
    <w:rsid w:val="6CF272CA"/>
    <w:rsid w:val="6E7B283D"/>
    <w:rsid w:val="6FAE27E7"/>
    <w:rsid w:val="707029DF"/>
    <w:rsid w:val="716342F2"/>
    <w:rsid w:val="73854820"/>
    <w:rsid w:val="73CF72F4"/>
    <w:rsid w:val="760F40BF"/>
    <w:rsid w:val="77F272E3"/>
    <w:rsid w:val="791B771E"/>
    <w:rsid w:val="79C21BAF"/>
    <w:rsid w:val="7B6D4344"/>
    <w:rsid w:val="7B9EA7B2"/>
    <w:rsid w:val="7ED2277E"/>
    <w:rsid w:val="7F7FFD84"/>
    <w:rsid w:val="7FE56AF6"/>
    <w:rsid w:val="7FEF9382"/>
    <w:rsid w:val="7FEF98B5"/>
    <w:rsid w:val="7FF6F720"/>
    <w:rsid w:val="9E7FC527"/>
    <w:rsid w:val="BB1CCFB7"/>
    <w:rsid w:val="D7F70B76"/>
    <w:rsid w:val="DFDE90A9"/>
    <w:rsid w:val="DFFE28AF"/>
    <w:rsid w:val="FB67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ind w:firstLine="848" w:firstLineChars="200"/>
      <w:jc w:val="both"/>
    </w:pPr>
    <w:rPr>
      <w:rFonts w:ascii="仿宋_GB2312" w:hAnsi="仿宋_GB2312" w:eastAsia="仿宋_GB2312" w:cs="仿宋_GB2312"/>
      <w:sz w:val="32"/>
      <w:szCs w:val="22"/>
      <w:lang w:val="zh-CN" w:eastAsia="zh-CN" w:bidi="zh-CN"/>
    </w:rPr>
  </w:style>
  <w:style w:type="paragraph" w:styleId="4">
    <w:name w:val="heading 1"/>
    <w:basedOn w:val="1"/>
    <w:next w:val="1"/>
    <w:qFormat/>
    <w:uiPriority w:val="1"/>
    <w:pPr>
      <w:numPr>
        <w:ilvl w:val="0"/>
        <w:numId w:val="1"/>
      </w:numPr>
      <w:ind w:firstLine="834"/>
      <w:outlineLvl w:val="0"/>
    </w:pPr>
    <w:rPr>
      <w:rFonts w:ascii="宋体" w:hAnsi="宋体" w:eastAsia="黑体" w:cs="宋体"/>
      <w:szCs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line="560" w:lineRule="exact"/>
      <w:ind w:firstLine="834"/>
      <w:outlineLvl w:val="1"/>
    </w:pPr>
    <w:rPr>
      <w:rFonts w:ascii="Arial" w:hAnsi="Arial" w:eastAsia="楷体_GB2312" w:cs="Times New Roman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adjustRightInd w:val="0"/>
      <w:spacing w:line="560" w:lineRule="exact"/>
      <w:ind w:firstLine="0" w:firstLineChars="0"/>
      <w:outlineLvl w:val="2"/>
    </w:p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ind w:firstLine="0" w:firstLineChars="0"/>
      <w:outlineLvl w:val="3"/>
    </w:pPr>
    <w:rPr>
      <w:rFonts w:ascii="Arial" w:hAnsi="Arial" w:eastAsia="仿宋"/>
      <w:b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ind w:firstLine="0" w:firstLineChars="0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Cs w:val="32"/>
    </w:rPr>
  </w:style>
  <w:style w:type="paragraph" w:styleId="3">
    <w:name w:val="index 6"/>
    <w:basedOn w:val="1"/>
    <w:next w:val="1"/>
    <w:qFormat/>
    <w:uiPriority w:val="0"/>
    <w:pPr>
      <w:spacing w:line="360" w:lineRule="auto"/>
      <w:ind w:left="2100"/>
    </w:pPr>
    <w:rPr>
      <w:rFonts w:ascii="Calibri" w:hAnsi="Calibri" w:eastAsia="宋体" w:cs="Times New Roman"/>
      <w:sz w:val="21"/>
      <w:szCs w:val="22"/>
    </w:rPr>
  </w:style>
  <w:style w:type="paragraph" w:styleId="1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qFormat/>
    <w:uiPriority w:val="0"/>
    <w:rPr>
      <w:color w:val="0000FF"/>
      <w:u w:val="single"/>
    </w:rPr>
  </w:style>
  <w:style w:type="paragraph" w:customStyle="1" w:styleId="20">
    <w:name w:val="样式1"/>
    <w:basedOn w:val="1"/>
    <w:qFormat/>
    <w:uiPriority w:val="0"/>
    <w:rPr>
      <w:rFonts w:ascii="Calibri" w:hAnsi="Calibri"/>
    </w:rPr>
  </w:style>
  <w:style w:type="table" w:customStyle="1" w:styleId="2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List Paragraph"/>
    <w:basedOn w:val="1"/>
    <w:qFormat/>
    <w:uiPriority w:val="1"/>
    <w:pPr>
      <w:ind w:left="411" w:firstLine="640"/>
    </w:pPr>
  </w:style>
  <w:style w:type="paragraph" w:customStyle="1" w:styleId="23">
    <w:name w:val="Table Paragraph"/>
    <w:basedOn w:val="1"/>
    <w:qFormat/>
    <w:uiPriority w:val="1"/>
  </w:style>
  <w:style w:type="character" w:customStyle="1" w:styleId="24">
    <w:name w:val="页眉 字符"/>
    <w:basedOn w:val="18"/>
    <w:link w:val="14"/>
    <w:qFormat/>
    <w:uiPriority w:val="0"/>
    <w:rPr>
      <w:rFonts w:ascii="仿宋_GB2312" w:hAnsi="仿宋_GB2312" w:eastAsia="仿宋_GB2312" w:cs="仿宋_GB2312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362</Words>
  <Characters>365</Characters>
  <Lines>10</Lines>
  <Paragraphs>2</Paragraphs>
  <TotalTime>0</TotalTime>
  <ScaleCrop>false</ScaleCrop>
  <LinksUpToDate>false</LinksUpToDate>
  <CharactersWithSpaces>411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2023-04-21T19:44:00Z</dcterms:created>
  <dc:creator>Administrator</dc:creator>
  <cp:lastModifiedBy>美伶Y-</cp:lastModifiedBy>
  <cp:lastPrinted>2023-04-21T00:13:00Z</cp:lastPrinted>
  <dcterms:modified xsi:type="dcterms:W3CDTF">2026-09-07T07:56:36Z</dcterms:modified>
  <dc:title>粤供函〔2018〕号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2022-11-24T00:00:00Z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292FA86192474D08B7BB148D87543EED_13</vt:lpwstr>
  </property>
  <property fmtid="{D5CDD505-2E9C-101B-9397-08002B2CF9AE}" pid="7" name="KSOTemplateDocerSaveRecord">
    <vt:lpwstr>eyJoZGlkIjoiZmMyNThiNzYxMTE4YmVjNjhjMzZiZTVhNmM3NjE0MjciLCJ1c2VySWQiOiIyMTEyMDA3MTIifQ==</vt:lpwstr>
  </property>
</Properties>
</file>