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B70DB6">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《连平鹰嘴蜜桃地理标志产品保护管理办法》制定说明</w:t>
      </w:r>
    </w:p>
    <w:p w14:paraId="3DEB9AF4">
      <w:pPr>
        <w:rPr>
          <w:rFonts w:hint="eastAsia" w:ascii="方正仿宋_GB2312" w:hAnsi="方正仿宋_GB2312" w:eastAsia="方正仿宋_GB2312" w:cs="方正仿宋_GB2312"/>
          <w:sz w:val="32"/>
          <w:szCs w:val="32"/>
        </w:rPr>
      </w:pPr>
    </w:p>
    <w:p w14:paraId="14539E0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一、制定背景</w:t>
      </w:r>
    </w:p>
    <w:p w14:paraId="6D63A3F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连平鹰嘴蜜桃产自广东省河源市连平县，以果顶似鹰嘴、肉质爽脆、味甜如蜜而著称，被誉为“桃之极品”。2015年8月10日，原国家质量监督检验检疫总局批准对“连平鹰嘴蜜桃”实施地理标志产品保护，这是连平县首个获得国家地理标志保护的产品。经过多年发展，连平鹰嘴蜜桃产业规模不断壮大，</w:t>
      </w:r>
      <w:r>
        <w:rPr>
          <w:rFonts w:hint="eastAsia" w:ascii="仿宋_GB2312" w:hAnsi="仿宋_GB2312" w:eastAsia="仿宋_GB2312" w:cs="仿宋_GB2312"/>
          <w:color w:val="000000" w:themeColor="text1"/>
          <w:sz w:val="32"/>
          <w:szCs w:val="32"/>
          <w14:textFill>
            <w14:solidFill>
              <w14:schemeClr w14:val="tx1"/>
            </w14:solidFill>
          </w14:textFill>
        </w:rPr>
        <w:t>目前全县种植面积已达8.8万亩，年产值超</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21</w:t>
      </w:r>
      <w:r>
        <w:rPr>
          <w:rFonts w:hint="eastAsia" w:ascii="仿宋_GB2312" w:hAnsi="仿宋_GB2312" w:eastAsia="仿宋_GB2312" w:cs="仿宋_GB2312"/>
          <w:color w:val="000000" w:themeColor="text1"/>
          <w:sz w:val="32"/>
          <w:szCs w:val="32"/>
          <w14:textFill>
            <w14:solidFill>
              <w14:schemeClr w14:val="tx1"/>
            </w14:solidFill>
          </w14:textFill>
        </w:rPr>
        <w:t>亿元，其中核心产区上坪镇种植面积突破5.6万亩，</w:t>
      </w:r>
      <w:r>
        <w:rPr>
          <w:rFonts w:hint="eastAsia" w:ascii="仿宋_GB2312" w:hAnsi="仿宋_GB2312" w:eastAsia="仿宋_GB2312" w:cs="仿宋_GB2312"/>
          <w:sz w:val="32"/>
          <w:szCs w:val="32"/>
        </w:rPr>
        <w:t>培育出古坑、小水等4个“亿元村”，已成为当地乡村振兴的重要支柱产业。</w:t>
      </w:r>
    </w:p>
    <w:p w14:paraId="5197125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地理标志产品的保护与发展，离不开法治化、规范化的制度保障。从国家层面看，国家知识产权局于2024年2月1日起施行《地理标志产品保护办法》，对地理标志产品的认定、管理和保护进行了系统完善。从省级层面看，《广东省地理标志条例》于2023年1月1日起施行，是国内首部综合性地理标志地方</w:t>
      </w:r>
      <w:r>
        <w:rPr>
          <w:rFonts w:hint="eastAsia" w:ascii="仿宋_GB2312" w:hAnsi="仿宋_GB2312" w:eastAsia="仿宋_GB2312" w:cs="仿宋_GB2312"/>
          <w:sz w:val="32"/>
          <w:szCs w:val="32"/>
          <w:lang w:eastAsia="zh-CN"/>
        </w:rPr>
        <w:t>性</w:t>
      </w:r>
      <w:bookmarkStart w:id="0" w:name="_GoBack"/>
      <w:bookmarkEnd w:id="0"/>
      <w:r>
        <w:rPr>
          <w:rFonts w:hint="eastAsia" w:ascii="仿宋_GB2312" w:hAnsi="仿宋_GB2312" w:eastAsia="仿宋_GB2312" w:cs="仿宋_GB2312"/>
          <w:sz w:val="32"/>
          <w:szCs w:val="32"/>
        </w:rPr>
        <w:t>法规，要求县级以上人民政府制定地理标志相关产业发展规划，建立工作协调机制，在地理标志产业促进等方面出台扶持政策措施。连平鹰嘴蜜桃产业虽然取得了长足发展，但在品牌保护和市场秩序维护方面仍面临挑战：近年来，市场上出现部分外地桃冒充连平鹰嘴蜜桃进行销售的现象，不仅扰乱市场秩序，更对地理标志品牌的声誉造成损害。因此，制定专门的地理标志产品保护管理办法，是落实国家和广东省有关法规要求的现实需要，也是保护地理标志品牌、维护产业健康发展的迫切任务。</w:t>
      </w:r>
    </w:p>
    <w:p w14:paraId="1387FF2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二、制定依据</w:t>
      </w:r>
    </w:p>
    <w:p w14:paraId="3C4DD75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《连平鹰嘴蜜桃地理标志产品保护管理办法》的制定主要依据以下法律法规和政策文件：</w:t>
      </w:r>
    </w:p>
    <w:p w14:paraId="36555F3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（一）法律法规层面</w:t>
      </w:r>
    </w:p>
    <w:p w14:paraId="3942E15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上位法依据包括：《中华人民共和国民法典》《中华人民共和国商标法》《中华人民共和国产品质量法》《中华人民共和国标准化法》《中华人民共和国反不正当竞争法》等。</w:t>
      </w:r>
    </w:p>
    <w:p w14:paraId="6A8126E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（二）部门规章层面</w:t>
      </w:r>
    </w:p>
    <w:p w14:paraId="36A391D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1.《地理标志产品保护规定》（原国家质量监督检验检疫总局2005年制定）</w:t>
      </w:r>
    </w:p>
    <w:p w14:paraId="0D7FC38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2.《地理标志产品保护办法》（国家知识产权局发布，2024年2月1日起施行）</w:t>
      </w:r>
    </w:p>
    <w:p w14:paraId="0947CE0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3.《地理标志专用标志使用管理办法（试行）》</w:t>
      </w:r>
    </w:p>
    <w:p w14:paraId="6D2D88E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4.《农产品地理标志管理办法》（农业部令第11号）</w:t>
      </w:r>
    </w:p>
    <w:p w14:paraId="272564F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（三）地方性法规层面</w:t>
      </w:r>
    </w:p>
    <w:p w14:paraId="3B28F98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广东省地理标志条例》（广东省第十三届人民代表大会常务委员会第四十七次会议于2022年11月30日通过，自2023年1月1日起施行），该条例涵盖地理标志的运用、保护、管理和服务等各环节，为连平县制定本办法提供了省级立法依据。</w:t>
      </w:r>
    </w:p>
    <w:p w14:paraId="22F3649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（四）地方标准层面</w:t>
      </w:r>
    </w:p>
    <w:p w14:paraId="6BD17CB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连平县已制定相关地方标准，包括《连平鹰嘴蜜桃生产技术规程》《地理标志产品 连平鹰嘴蜜桃》等，规范种植环节技术要求，明确产品特质与保护要求，形成全链条标准化体系。其中《地理标志产品 连平鹰嘴蜜桃》（DB 4416T 41—2025）规定了连平鹰嘴蜜桃地理标志产品保护范围、术语和定义、生产技术规程、产品要求及标志包装等，为管理办法的制定提供了技术支撑。</w:t>
      </w:r>
    </w:p>
    <w:p w14:paraId="2A2A77B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三、制定过程</w:t>
      </w:r>
    </w:p>
    <w:p w14:paraId="0737BC7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（一）前期调研与需求梳理</w:t>
      </w:r>
    </w:p>
    <w:p w14:paraId="21A2219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连平县农业农村局、县市场监督管理局等部门深入鹰嘴蜜桃主产区开展调研，走访种植大户、合作社、行业协会及相关企业，全面了解地理标志产品保护中存在的突出问题，包括外地桃冒充、专用标志使用不规范、执法查处难等，广泛听取各方对管理办法制定的意见和建议。</w:t>
      </w:r>
    </w:p>
    <w:p w14:paraId="4AE86C3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（二）草案起草</w:t>
      </w:r>
    </w:p>
    <w:p w14:paraId="5A31178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充分调研基础上，由连平县市场监督管理局牵头，会同县农业农村局等相关部门，依据国家法律法规、部门规章及广东省地理标志条例，结合连平县实际情况，拟订《连平鹰嘴蜜桃地理标志产品保护管理办法（草案）》。草案重点围绕地理标志产品的生产管理、专用标志申请与使用、品牌保护与市场监管、法律责任等方面作出规定。</w:t>
      </w:r>
    </w:p>
    <w:p w14:paraId="5A4C5F5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（三）征求意见</w:t>
      </w:r>
    </w:p>
    <w:p w14:paraId="7DB7535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草案形成后，将按规定程序征求相关部门、行业协会、生产经营主体的意见，并将向社会公开征求意见，充分吸纳各方合理建议，确保管理办法的科学性、针对性和可操作性。</w:t>
      </w:r>
    </w:p>
    <w:p w14:paraId="274A769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（四）合法性审查与审议批准</w:t>
      </w:r>
    </w:p>
    <w:p w14:paraId="4FD8EA9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在完成征求意见修改完善后，草案将提交县司法局进行合法性审查。审查通过后，按程序报请县政府常务会议审议批准后正式印发实施。</w:t>
      </w:r>
    </w:p>
    <w:p w14:paraId="03E10A7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黑体" w:hAnsi="黑体" w:eastAsia="黑体" w:cs="黑体"/>
          <w:sz w:val="32"/>
          <w:szCs w:val="32"/>
        </w:rPr>
        <w:t>四、主要内容说明</w:t>
      </w:r>
    </w:p>
    <w:p w14:paraId="093CC75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《连平鹰嘴蜜桃地理标志产品保护管理办法》拟主要包括以下内容：</w:t>
      </w:r>
    </w:p>
    <w:p w14:paraId="0FCF4F8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（一）总则</w:t>
      </w:r>
    </w:p>
    <w:p w14:paraId="4473903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明确办法的制定目的、制定依据、适用范围以及连平鹰嘴蜜桃地理标志产品的定义和保护范围。地理标志产品保护范围为经原国家质量监督检验检疫总局批准确定的连平县现辖行政区域。</w:t>
      </w:r>
    </w:p>
    <w:p w14:paraId="12E810B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（二）生产管理</w:t>
      </w:r>
    </w:p>
    <w:p w14:paraId="46E6264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规范地理标志保护产品产地范围内的生产活动，要求种植户严格按照《连平鹰嘴蜜桃生产技术规程》《地理标志产品 连平鹰嘴蜜桃》等地方标准组织生产，包括种苗选择、栽培管理、病虫害防治、采收、包装运输等各环节的技术要求，确保产品质量符合地理标志产品标准。</w:t>
      </w:r>
    </w:p>
    <w:p w14:paraId="0C93E01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（三）专用标志的申请与使用</w:t>
      </w:r>
    </w:p>
    <w:p w14:paraId="1DD7E1E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规定专用标志的申请条件、申请程序、审查流程和使用规范。产地范围内的生产者使用专用标志，应当按照国家有关规定向产地知识产权管理部门提出申请，经审查授权后方可在其产品上使用地理标志专用标志。已获准</w:t>
      </w:r>
      <w:r>
        <w:rPr>
          <w:rFonts w:hint="eastAsia" w:ascii="仿宋_GB2312" w:hAnsi="仿宋_GB2312" w:eastAsia="仿宋_GB2312" w:cs="仿宋_GB2312"/>
          <w:sz w:val="32"/>
          <w:szCs w:val="32"/>
          <w:lang w:eastAsia="zh-CN"/>
        </w:rPr>
        <w:t>使用地理标志专用标志</w:t>
      </w:r>
      <w:r>
        <w:rPr>
          <w:rFonts w:hint="eastAsia" w:ascii="仿宋_GB2312" w:hAnsi="仿宋_GB2312" w:eastAsia="仿宋_GB2312" w:cs="仿宋_GB2312"/>
          <w:sz w:val="32"/>
          <w:szCs w:val="32"/>
        </w:rPr>
        <w:t>企业应当规范使用专用标志，不得擅自扩大使用范围或转借他人使用。同时，加入对专用标志使用的监督管理制度。</w:t>
      </w:r>
    </w:p>
    <w:p w14:paraId="12457D9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（四）品牌保护与市场监管</w:t>
      </w:r>
    </w:p>
    <w:p w14:paraId="082632D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立健全地理标志产品日常监管制度，由县市场监督管理局、县农业农村局等相关职能部门联合开展对地理标志产品市场的监督检查，严厉打击侵权假冒、虚假宣传等违法行为。对伪造或者擅自使用地理标志名称及专用标志、以非地理标志产品冒充地理标志产品等违法违规行为，依法予以查处。同时，建立知识产权维权援助机制，保护生产经营主体合法权益。</w:t>
      </w:r>
    </w:p>
    <w:p w14:paraId="26208B1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（五）法律责任</w:t>
      </w:r>
    </w:p>
    <w:p w14:paraId="5105708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rPr>
      </w:pPr>
      <w:r>
        <w:rPr>
          <w:rFonts w:hint="eastAsia" w:ascii="仿宋_GB2312" w:hAnsi="仿宋_GB2312" w:eastAsia="仿宋_GB2312" w:cs="仿宋_GB2312"/>
          <w:sz w:val="32"/>
          <w:szCs w:val="32"/>
        </w:rPr>
        <w:t>明确违反本办法规定的行为应当承担的法律责任，包括行政处罚措施以及移送司法机关的相关规定。对违法行为人造成的地理标志产品专用权人损失的，依法承担民事赔偿责任。</w:t>
      </w:r>
    </w:p>
    <w:p w14:paraId="6449714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（六）附则</w:t>
      </w:r>
    </w:p>
    <w:p w14:paraId="41EFE59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规定本办法的解释部门、施行日期以及与上级法律法规不一致时的适用原则等。</w:t>
      </w:r>
    </w:p>
    <w:p w14:paraId="088710F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五、需要说明的重点问题</w:t>
      </w:r>
    </w:p>
    <w:p w14:paraId="4656EBB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（一）关于与上位法和相关法规的衔接</w:t>
      </w:r>
    </w:p>
    <w:p w14:paraId="0D6D067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办法是在国家《地理标志产品保护办法》《地理标志专用标志使用管理办法（试行）》和《广东省地理标志条例》的基础上制定的配套规范性文件，重点是对上位法在连平县范围内的具体实施作出细化和补充。对于国家法律法规已有明确规定的内容，本办法原则上不作重复规定；对于需要结合连平县产业实际加以细化的内容，本办法予以明确规范。</w:t>
      </w:r>
    </w:p>
    <w:p w14:paraId="6B7EB53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（二）关于专用标志使用管理</w:t>
      </w:r>
    </w:p>
    <w:p w14:paraId="4097F2B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专用标志的规范使用是地理标志产品保护的核心环节。本办特设“专用标志的申请与使用”专章，对申请条件、审核程序、标志使用规范等作出明确规定，旨在从源头上防止未经授权擅自使用地理标志专用标志的行为。</w:t>
      </w:r>
    </w:p>
    <w:p w14:paraId="1F13A77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（三）关于联合监管机制的建立</w:t>
      </w:r>
    </w:p>
    <w:p w14:paraId="4047353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地理标志产品保护涉及市场监管、农业农村、公安等多个部门。本办法拟明确各相关部门的职责分工，建立健全跨部门联合监管机制和信息共享机制，形成工作合力，切实保护连平鹰嘴蜜桃地理标志产品的市场信誉。</w:t>
      </w:r>
    </w:p>
    <w:p w14:paraId="08E215F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（四）关于品牌保护和产业发展并重</w:t>
      </w:r>
    </w:p>
    <w:p w14:paraId="73FF8B2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地理标志保护的目的不仅是防止侵权行为，更重要的是促进特色产业高质量发展。本办法在强化保护措施的同时，注重与地方标准化体系建设、质量提升行动、品牌培育等工作的衔接配合，推动地理标志产品保护与特色产业发展有机融合。</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2312">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E91A5">
    <w:pPr>
      <w:keepNext w:val="0"/>
      <w:keepLines w:val="0"/>
      <w:pageBreakBefore w:val="0"/>
      <w:widowControl w:val="0"/>
      <w:kinsoku/>
      <w:wordWrap/>
      <w:overflowPunct/>
      <w:topLinePunct w:val="0"/>
      <w:autoSpaceDE/>
      <w:autoSpaceDN/>
      <w:bidi w:val="0"/>
      <w:adjustRightInd/>
      <w:snapToGrid/>
      <w:ind w:firstLine="360" w:firstLineChars="200"/>
      <w:textAlignment w:val="auto"/>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37A2BD">
                          <w:pPr>
                            <w:keepNext w:val="0"/>
                            <w:keepLines w:val="0"/>
                            <w:pageBreakBefore w:val="0"/>
                            <w:widowControl w:val="0"/>
                            <w:kinsoku/>
                            <w:wordWrap/>
                            <w:overflowPunct/>
                            <w:topLinePunct w:val="0"/>
                            <w:autoSpaceDE/>
                            <w:autoSpaceDN/>
                            <w:bidi w:val="0"/>
                            <w:adjustRightInd/>
                            <w:snapToGrid/>
                            <w:ind w:firstLine="560" w:firstLineChars="200"/>
                            <w:textAlignment w:val="auto"/>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F37A2BD">
                    <w:pPr>
                      <w:keepNext w:val="0"/>
                      <w:keepLines w:val="0"/>
                      <w:pageBreakBefore w:val="0"/>
                      <w:widowControl w:val="0"/>
                      <w:kinsoku/>
                      <w:wordWrap/>
                      <w:overflowPunct/>
                      <w:topLinePunct w:val="0"/>
                      <w:autoSpaceDE/>
                      <w:autoSpaceDN/>
                      <w:bidi w:val="0"/>
                      <w:adjustRightInd/>
                      <w:snapToGrid/>
                      <w:ind w:firstLine="560" w:firstLineChars="200"/>
                      <w:textAlignment w:val="auto"/>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F016CA"/>
    <w:rsid w:val="01C842D9"/>
    <w:rsid w:val="01D11E97"/>
    <w:rsid w:val="02702955"/>
    <w:rsid w:val="032D6CC7"/>
    <w:rsid w:val="04421C47"/>
    <w:rsid w:val="05163CA7"/>
    <w:rsid w:val="07D41A86"/>
    <w:rsid w:val="08650803"/>
    <w:rsid w:val="11A74B9C"/>
    <w:rsid w:val="144A3B83"/>
    <w:rsid w:val="15617057"/>
    <w:rsid w:val="16C4593D"/>
    <w:rsid w:val="17776BF7"/>
    <w:rsid w:val="1C215A7E"/>
    <w:rsid w:val="1D147FD6"/>
    <w:rsid w:val="1DE033E0"/>
    <w:rsid w:val="1F4000A7"/>
    <w:rsid w:val="216E7820"/>
    <w:rsid w:val="236F62B2"/>
    <w:rsid w:val="23842860"/>
    <w:rsid w:val="25A0671A"/>
    <w:rsid w:val="28D106BD"/>
    <w:rsid w:val="294134BE"/>
    <w:rsid w:val="310202D7"/>
    <w:rsid w:val="32D26F69"/>
    <w:rsid w:val="33F016CA"/>
    <w:rsid w:val="34EB741B"/>
    <w:rsid w:val="35530CD4"/>
    <w:rsid w:val="363363D1"/>
    <w:rsid w:val="39945F06"/>
    <w:rsid w:val="3AB07061"/>
    <w:rsid w:val="3ABC09DF"/>
    <w:rsid w:val="3C5D6A51"/>
    <w:rsid w:val="3CDF0BDD"/>
    <w:rsid w:val="41A35CEE"/>
    <w:rsid w:val="41BB0D96"/>
    <w:rsid w:val="453B3F36"/>
    <w:rsid w:val="454F36DD"/>
    <w:rsid w:val="47E57DE6"/>
    <w:rsid w:val="51E65F97"/>
    <w:rsid w:val="54E61BA4"/>
    <w:rsid w:val="57B72C4B"/>
    <w:rsid w:val="5F252B92"/>
    <w:rsid w:val="608A7350"/>
    <w:rsid w:val="642C37DC"/>
    <w:rsid w:val="6E1950BC"/>
    <w:rsid w:val="6F333C7F"/>
    <w:rsid w:val="6FE72B68"/>
    <w:rsid w:val="70D87670"/>
    <w:rsid w:val="735E7781"/>
    <w:rsid w:val="75FB25FD"/>
    <w:rsid w:val="7AE26746"/>
    <w:rsid w:val="7C9F7AB0"/>
    <w:rsid w:val="7D3F13DD"/>
    <w:rsid w:val="9F279508"/>
    <w:rsid w:val="DA7F0D2E"/>
    <w:rsid w:val="FF7C7BC3"/>
    <w:rsid w:val="FFFF12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2816</Words>
  <Characters>2859</Characters>
  <Lines>0</Lines>
  <Paragraphs>0</Paragraphs>
  <TotalTime>54</TotalTime>
  <ScaleCrop>false</ScaleCrop>
  <LinksUpToDate>false</LinksUpToDate>
  <CharactersWithSpaces>2868</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2026-04-28T17:40:00Z</dcterms:created>
  <dc:creator>亲爱的宝宝</dc:creator>
  <cp:lastModifiedBy>llx</cp:lastModifiedBy>
  <cp:lastPrinted>2026-04-28T17:41:00Z</cp:lastPrinted>
  <dcterms:modified xsi:type="dcterms:W3CDTF">2026-10-23T09:49:21Z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E71490766FEA49AEA22643BD6DC2089B_13</vt:lpwstr>
  </property>
  <property fmtid="{D5CDD505-2E9C-101B-9397-08002B2CF9AE}" pid="4" name="KSOTemplateDocerSaveRecord">
    <vt:lpwstr>eyJoZGlkIjoiMDlkNTljYmVjNGIzNGMzNmQ1MGU0MjFlMDlkYjBiY2EiLCJ1c2VySWQiOiIzODg0MzE5OTgifQ==</vt:lpwstr>
  </property>
</Properties>
</file>