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wordWrap/>
        <w:adjustRightInd/>
        <w:snapToGrid/>
        <w:jc w:val="center"/>
        <w:textAlignment w:val="auto"/>
        <w:rPr>
          <w:rFonts w:hint="eastAsia" w:ascii="方正小标宋简体" w:hAnsi="方正小标宋简体" w:eastAsia="方正小标宋简体" w:cs="方正小标宋简体"/>
          <w:b w:val="0"/>
          <w:bCs w:val="0"/>
          <w:kern w:val="24"/>
          <w:sz w:val="44"/>
          <w:szCs w:val="44"/>
        </w:rPr>
      </w:pPr>
      <w:r>
        <w:rPr>
          <w:rFonts w:hint="eastAsia" w:ascii="方正小标宋简体" w:hAnsi="方正小标宋简体" w:eastAsia="方正小标宋简体" w:cs="方正小标宋简体"/>
          <w:b w:val="0"/>
          <w:bCs w:val="0"/>
          <w:kern w:val="24"/>
          <w:sz w:val="44"/>
          <w:szCs w:val="44"/>
        </w:rPr>
        <w:t>连平县旅游突发事件应急预案</w:t>
      </w:r>
    </w:p>
    <w:p>
      <w:pPr>
        <w:keepNext w:val="0"/>
        <w:keepLines w:val="0"/>
        <w:pageBreakBefore w:val="0"/>
        <w:widowControl w:val="0"/>
        <w:kinsoku/>
        <w:wordWrap/>
        <w:overflowPunct/>
        <w:topLinePunct w:val="0"/>
        <w:autoSpaceDE/>
        <w:autoSpaceDN/>
        <w:bidi w:val="0"/>
        <w:adjustRightInd/>
        <w:snapToGrid/>
        <w:spacing w:line="620" w:lineRule="exact"/>
        <w:jc w:val="center"/>
        <w:textAlignment w:val="auto"/>
        <w:rPr>
          <w:rFonts w:hint="eastAsia" w:ascii="方正小标宋简体" w:hAnsi="方正小标宋简体" w:eastAsia="方正小标宋简体" w:cs="方正小标宋简体"/>
          <w:b w:val="0"/>
          <w:bCs w:val="0"/>
          <w:kern w:val="24"/>
          <w:sz w:val="32"/>
          <w:szCs w:val="32"/>
        </w:rPr>
      </w:pPr>
    </w:p>
    <w:p>
      <w:pPr>
        <w:pStyle w:val="10"/>
        <w:keepNext w:val="0"/>
        <w:keepLines w:val="0"/>
        <w:pageBreakBefore w:val="0"/>
        <w:widowControl w:val="0"/>
        <w:kinsoku/>
        <w:wordWrap/>
        <w:overflowPunct/>
        <w:topLinePunct w:val="0"/>
        <w:autoSpaceDE/>
        <w:autoSpaceDN/>
        <w:bidi w:val="0"/>
        <w:adjustRightInd/>
        <w:snapToGrid/>
        <w:spacing w:before="0" w:after="0" w:line="620" w:lineRule="exact"/>
        <w:ind w:left="0" w:leftChars="0" w:right="0" w:firstLine="640" w:firstLineChars="200"/>
        <w:jc w:val="both"/>
        <w:textAlignment w:val="auto"/>
        <w:outlineLvl w:val="0"/>
        <w:rPr>
          <w:rFonts w:hint="eastAsia" w:ascii="黑体" w:hAnsi="黑体" w:eastAsia="黑体" w:cs="黑体"/>
          <w:kern w:val="0"/>
          <w:sz w:val="32"/>
          <w:szCs w:val="32"/>
        </w:rPr>
      </w:pPr>
      <w:r>
        <w:rPr>
          <w:rFonts w:hint="eastAsia" w:ascii="黑体" w:hAnsi="黑体" w:eastAsia="黑体" w:cs="黑体"/>
          <w:kern w:val="0"/>
          <w:sz w:val="32"/>
          <w:szCs w:val="32"/>
        </w:rPr>
        <w:t>一、总则</w:t>
      </w:r>
    </w:p>
    <w:p>
      <w:pPr>
        <w:pStyle w:val="10"/>
        <w:keepNext w:val="0"/>
        <w:keepLines w:val="0"/>
        <w:pageBreakBefore w:val="0"/>
        <w:widowControl w:val="0"/>
        <w:kinsoku/>
        <w:wordWrap/>
        <w:overflowPunct/>
        <w:topLinePunct w:val="0"/>
        <w:autoSpaceDE/>
        <w:autoSpaceDN/>
        <w:bidi w:val="0"/>
        <w:adjustRightInd/>
        <w:snapToGrid/>
        <w:spacing w:before="0" w:after="0" w:line="620" w:lineRule="exact"/>
        <w:ind w:left="0" w:leftChars="0" w:right="0" w:firstLine="640" w:firstLineChars="200"/>
        <w:jc w:val="both"/>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为提高文化旅游行业安全保障能力，及时、有序、高效地做好文化旅游行业突发事件的应急处置工作，最大限度地减少文化旅游安全突发事件造成的损失，保障广大游客的生命财产安全，维护连平县文旅形象，特制定本预案。</w:t>
      </w:r>
    </w:p>
    <w:p>
      <w:pPr>
        <w:pStyle w:val="10"/>
        <w:keepNext w:val="0"/>
        <w:keepLines w:val="0"/>
        <w:pageBreakBefore w:val="0"/>
        <w:widowControl w:val="0"/>
        <w:kinsoku/>
        <w:wordWrap/>
        <w:overflowPunct/>
        <w:topLinePunct w:val="0"/>
        <w:autoSpaceDE/>
        <w:autoSpaceDN/>
        <w:bidi w:val="0"/>
        <w:adjustRightInd/>
        <w:snapToGrid/>
        <w:spacing w:before="0" w:after="0" w:line="620" w:lineRule="exact"/>
        <w:ind w:left="0" w:leftChars="0" w:right="0" w:firstLine="640" w:firstLineChars="200"/>
        <w:jc w:val="both"/>
        <w:textAlignment w:val="auto"/>
        <w:outlineLvl w:val="1"/>
        <w:rPr>
          <w:rFonts w:hint="eastAsia" w:ascii="楷体_GB2312" w:hAnsi="楷体_GB2312" w:eastAsia="楷体_GB2312" w:cs="楷体_GB2312"/>
          <w:b w:val="0"/>
          <w:bCs w:val="0"/>
          <w:kern w:val="0"/>
          <w:sz w:val="32"/>
          <w:szCs w:val="32"/>
        </w:rPr>
      </w:pPr>
      <w:bookmarkStart w:id="0" w:name="_Toc66781266"/>
      <w:r>
        <w:rPr>
          <w:rFonts w:hint="eastAsia" w:ascii="楷体_GB2312" w:hAnsi="楷体_GB2312" w:eastAsia="楷体_GB2312" w:cs="楷体_GB2312"/>
          <w:b w:val="0"/>
          <w:bCs w:val="0"/>
          <w:kern w:val="0"/>
          <w:sz w:val="32"/>
          <w:szCs w:val="32"/>
        </w:rPr>
        <w:t>（一）制定依据</w:t>
      </w:r>
      <w:bookmarkEnd w:id="0"/>
    </w:p>
    <w:p>
      <w:pPr>
        <w:pStyle w:val="10"/>
        <w:keepNext w:val="0"/>
        <w:keepLines w:val="0"/>
        <w:pageBreakBefore w:val="0"/>
        <w:widowControl w:val="0"/>
        <w:kinsoku/>
        <w:wordWrap/>
        <w:overflowPunct/>
        <w:topLinePunct w:val="0"/>
        <w:autoSpaceDE/>
        <w:autoSpaceDN/>
        <w:bidi w:val="0"/>
        <w:adjustRightInd/>
        <w:snapToGrid/>
        <w:spacing w:before="0" w:after="0" w:line="620" w:lineRule="exact"/>
        <w:ind w:left="0" w:leftChars="0" w:right="0" w:firstLine="640" w:firstLineChars="200"/>
        <w:jc w:val="both"/>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依据《中华人民共和国旅游法》《中华人民共和国安全生产法》《中华人民共和国突发事件应对法》《旅行社条例》《安全生产事故报告和调查处理条例》《国家旅游局旅游安全管理办法》《国家旅游局旅游突发公共事件应急预案》《外国人在华死亡后的处理程序》《广东省旅游条例》《广东省安全生产条例》及有关法律法规等制定。</w:t>
      </w:r>
    </w:p>
    <w:p>
      <w:pPr>
        <w:pStyle w:val="10"/>
        <w:keepNext w:val="0"/>
        <w:keepLines w:val="0"/>
        <w:pageBreakBefore w:val="0"/>
        <w:widowControl w:val="0"/>
        <w:kinsoku/>
        <w:wordWrap/>
        <w:overflowPunct/>
        <w:topLinePunct w:val="0"/>
        <w:autoSpaceDE/>
        <w:autoSpaceDN/>
        <w:bidi w:val="0"/>
        <w:adjustRightInd/>
        <w:snapToGrid/>
        <w:spacing w:before="0" w:after="0" w:line="620" w:lineRule="exact"/>
        <w:ind w:left="0" w:leftChars="0" w:right="0" w:firstLine="640" w:firstLineChars="200"/>
        <w:jc w:val="both"/>
        <w:textAlignment w:val="auto"/>
        <w:outlineLvl w:val="1"/>
        <w:rPr>
          <w:rFonts w:hint="eastAsia" w:ascii="楷体_GB2312" w:hAnsi="楷体_GB2312" w:eastAsia="楷体_GB2312" w:cs="楷体_GB2312"/>
          <w:b w:val="0"/>
          <w:bCs w:val="0"/>
          <w:kern w:val="0"/>
          <w:sz w:val="32"/>
          <w:szCs w:val="32"/>
        </w:rPr>
      </w:pPr>
      <w:bookmarkStart w:id="1" w:name="_Toc66781267"/>
      <w:r>
        <w:rPr>
          <w:rFonts w:hint="eastAsia" w:ascii="楷体_GB2312" w:hAnsi="楷体_GB2312" w:eastAsia="楷体_GB2312" w:cs="楷体_GB2312"/>
          <w:b w:val="0"/>
          <w:bCs w:val="0"/>
          <w:kern w:val="0"/>
          <w:sz w:val="32"/>
          <w:szCs w:val="32"/>
        </w:rPr>
        <w:t>（二）适用范围</w:t>
      </w:r>
      <w:bookmarkEnd w:id="1"/>
    </w:p>
    <w:p>
      <w:pPr>
        <w:pStyle w:val="10"/>
        <w:keepNext w:val="0"/>
        <w:keepLines w:val="0"/>
        <w:pageBreakBefore w:val="0"/>
        <w:widowControl w:val="0"/>
        <w:kinsoku/>
        <w:wordWrap/>
        <w:overflowPunct/>
        <w:topLinePunct w:val="0"/>
        <w:autoSpaceDE/>
        <w:autoSpaceDN/>
        <w:bidi w:val="0"/>
        <w:adjustRightInd/>
        <w:snapToGrid/>
        <w:spacing w:before="0" w:after="0" w:line="620" w:lineRule="exact"/>
        <w:ind w:left="0" w:leftChars="0" w:right="0" w:firstLine="640" w:firstLineChars="200"/>
        <w:jc w:val="both"/>
        <w:textAlignment w:val="auto"/>
        <w:rPr>
          <w:rFonts w:hint="eastAsia" w:ascii="仿宋_GB2312" w:hAnsi="仿宋_GB2312" w:eastAsia="仿宋_GB2312" w:cs="仿宋_GB2312"/>
          <w:kern w:val="0"/>
          <w:sz w:val="32"/>
          <w:szCs w:val="32"/>
        </w:rPr>
      </w:pPr>
      <w:r>
        <w:rPr>
          <w:rFonts w:hint="eastAsia" w:ascii="宋体" w:hAnsi="宋体" w:eastAsia="宋体" w:cs="宋体"/>
          <w:kern w:val="0"/>
          <w:sz w:val="32"/>
          <w:szCs w:val="32"/>
        </w:rPr>
        <w:t>1</w:t>
      </w:r>
      <w:r>
        <w:rPr>
          <w:rFonts w:hint="eastAsia" w:ascii="宋体" w:hAnsi="宋体" w:eastAsia="宋体" w:cs="宋体"/>
          <w:kern w:val="0"/>
          <w:sz w:val="32"/>
          <w:szCs w:val="32"/>
          <w:lang w:val="en-US" w:eastAsia="zh-CN"/>
        </w:rPr>
        <w:t>.</w:t>
      </w:r>
      <w:r>
        <w:rPr>
          <w:rFonts w:hint="eastAsia" w:ascii="仿宋_GB2312" w:hAnsi="仿宋_GB2312" w:eastAsia="仿宋_GB2312" w:cs="仿宋_GB2312"/>
          <w:kern w:val="0"/>
          <w:sz w:val="32"/>
          <w:szCs w:val="32"/>
        </w:rPr>
        <w:t>本预案适用于连平县行政区域内发生的文化旅游突发事件，以及由连平县旅行社组团赴县外、国内、境外旅游发生的旅游突发事件的应对和处置工作。</w:t>
      </w:r>
    </w:p>
    <w:p>
      <w:pPr>
        <w:pStyle w:val="10"/>
        <w:keepNext w:val="0"/>
        <w:keepLines w:val="0"/>
        <w:pageBreakBefore w:val="0"/>
        <w:widowControl w:val="0"/>
        <w:kinsoku/>
        <w:wordWrap/>
        <w:overflowPunct/>
        <w:topLinePunct w:val="0"/>
        <w:autoSpaceDE/>
        <w:autoSpaceDN/>
        <w:bidi w:val="0"/>
        <w:adjustRightInd/>
        <w:snapToGrid/>
        <w:spacing w:before="0" w:after="0" w:line="620" w:lineRule="exact"/>
        <w:ind w:left="0" w:leftChars="0" w:right="0" w:firstLine="640" w:firstLineChars="200"/>
        <w:jc w:val="both"/>
        <w:textAlignment w:val="auto"/>
        <w:rPr>
          <w:rFonts w:hint="eastAsia" w:ascii="仿宋_GB2312" w:hAnsi="仿宋_GB2312" w:eastAsia="仿宋_GB2312" w:cs="仿宋_GB2312"/>
          <w:kern w:val="0"/>
          <w:sz w:val="32"/>
          <w:szCs w:val="32"/>
        </w:rPr>
      </w:pPr>
      <w:r>
        <w:rPr>
          <w:rFonts w:hint="eastAsia" w:ascii="宋体" w:hAnsi="宋体" w:eastAsia="宋体" w:cs="宋体"/>
          <w:kern w:val="0"/>
          <w:sz w:val="32"/>
          <w:szCs w:val="32"/>
        </w:rPr>
        <w:t>2</w:t>
      </w:r>
      <w:r>
        <w:rPr>
          <w:rFonts w:hint="eastAsia" w:ascii="宋体" w:hAnsi="宋体" w:eastAsia="宋体" w:cs="宋体"/>
          <w:kern w:val="0"/>
          <w:sz w:val="32"/>
          <w:szCs w:val="32"/>
          <w:lang w:val="en-US" w:eastAsia="zh-CN"/>
        </w:rPr>
        <w:t>.</w:t>
      </w:r>
      <w:r>
        <w:rPr>
          <w:rFonts w:hint="eastAsia" w:ascii="仿宋_GB2312" w:hAnsi="仿宋_GB2312" w:eastAsia="仿宋_GB2312" w:cs="仿宋_GB2312"/>
          <w:kern w:val="0"/>
          <w:sz w:val="32"/>
          <w:szCs w:val="32"/>
        </w:rPr>
        <w:t>旅游突发事件是指造成或者可能造成旅游者人身伤亡、财产损失，需要采取应急处置措施予以应对的自然灾害、事故灾难、公共卫生事件和社会安全事件。</w:t>
      </w:r>
    </w:p>
    <w:p>
      <w:pPr>
        <w:pStyle w:val="10"/>
        <w:keepNext w:val="0"/>
        <w:keepLines w:val="0"/>
        <w:pageBreakBefore w:val="0"/>
        <w:widowControl w:val="0"/>
        <w:kinsoku/>
        <w:wordWrap/>
        <w:overflowPunct/>
        <w:topLinePunct w:val="0"/>
        <w:autoSpaceDE/>
        <w:autoSpaceDN/>
        <w:bidi w:val="0"/>
        <w:adjustRightInd/>
        <w:snapToGrid/>
        <w:spacing w:before="0" w:after="0" w:line="620" w:lineRule="exact"/>
        <w:ind w:left="0" w:leftChars="0" w:right="0" w:firstLine="640" w:firstLineChars="200"/>
        <w:jc w:val="both"/>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范围：自然灾害、事故灾难导致的游客伤亡事件，包括：水旱等气象灾害；山体滑坡和泥石流等地质灾害；公路</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lang w:val="en-US" w:eastAsia="zh-CN"/>
        </w:rPr>
        <w:t>水运</w:t>
      </w:r>
      <w:r>
        <w:rPr>
          <w:rFonts w:hint="eastAsia" w:ascii="仿宋_GB2312" w:hAnsi="仿宋_GB2312" w:eastAsia="仿宋_GB2312" w:cs="仿宋_GB2312"/>
          <w:kern w:val="0"/>
          <w:sz w:val="32"/>
          <w:szCs w:val="32"/>
        </w:rPr>
        <w:t>等重大交通运输事故；其他各类安全事故等。</w:t>
      </w:r>
    </w:p>
    <w:p>
      <w:pPr>
        <w:pStyle w:val="10"/>
        <w:keepNext w:val="0"/>
        <w:keepLines w:val="0"/>
        <w:pageBreakBefore w:val="0"/>
        <w:widowControl w:val="0"/>
        <w:kinsoku/>
        <w:wordWrap/>
        <w:overflowPunct/>
        <w:topLinePunct w:val="0"/>
        <w:autoSpaceDE/>
        <w:autoSpaceDN/>
        <w:bidi w:val="0"/>
        <w:adjustRightInd/>
        <w:snapToGrid/>
        <w:spacing w:before="0" w:after="0" w:line="620" w:lineRule="exact"/>
        <w:ind w:left="0" w:leftChars="0" w:right="0" w:firstLine="640" w:firstLineChars="200"/>
        <w:jc w:val="both"/>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突发公共卫生事件造成的游客伤亡事件，包括：突发性传染性疾病疫情、群体性不明原因疾病、食物中毒，以及其他严重影响公众健康的事件等。</w:t>
      </w:r>
    </w:p>
    <w:p>
      <w:pPr>
        <w:pStyle w:val="10"/>
        <w:keepNext w:val="0"/>
        <w:keepLines w:val="0"/>
        <w:pageBreakBefore w:val="0"/>
        <w:widowControl w:val="0"/>
        <w:kinsoku/>
        <w:wordWrap/>
        <w:overflowPunct/>
        <w:topLinePunct w:val="0"/>
        <w:autoSpaceDE/>
        <w:autoSpaceDN/>
        <w:bidi w:val="0"/>
        <w:adjustRightInd/>
        <w:snapToGrid/>
        <w:spacing w:before="0" w:after="0" w:line="620" w:lineRule="exact"/>
        <w:ind w:left="0" w:leftChars="0" w:right="0" w:firstLine="640" w:firstLineChars="200"/>
        <w:jc w:val="both"/>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突发社会安全事件特指发生涉外旅游突发事件和大型旅游节庆活动事故。包括：发生港澳台和外国游客死亡事件，在大型旅游节庆活动中由于人群过度拥挤、火灾、建筑物倒塌等造成人员伤亡的突发事件。</w:t>
      </w:r>
    </w:p>
    <w:p>
      <w:pPr>
        <w:pStyle w:val="10"/>
        <w:keepNext w:val="0"/>
        <w:keepLines w:val="0"/>
        <w:pageBreakBefore w:val="0"/>
        <w:widowControl w:val="0"/>
        <w:kinsoku/>
        <w:wordWrap/>
        <w:overflowPunct/>
        <w:topLinePunct w:val="0"/>
        <w:autoSpaceDE/>
        <w:autoSpaceDN/>
        <w:bidi w:val="0"/>
        <w:adjustRightInd/>
        <w:snapToGrid/>
        <w:spacing w:before="0" w:after="0" w:line="620" w:lineRule="exact"/>
        <w:ind w:left="0" w:leftChars="0" w:right="0" w:firstLine="640" w:firstLineChars="200"/>
        <w:jc w:val="both"/>
        <w:textAlignment w:val="auto"/>
        <w:outlineLvl w:val="1"/>
        <w:rPr>
          <w:rFonts w:hint="eastAsia" w:ascii="楷体_GB2312" w:hAnsi="楷体_GB2312" w:eastAsia="楷体_GB2312" w:cs="楷体_GB2312"/>
          <w:b w:val="0"/>
          <w:bCs w:val="0"/>
          <w:kern w:val="0"/>
          <w:sz w:val="32"/>
          <w:szCs w:val="32"/>
        </w:rPr>
      </w:pPr>
      <w:bookmarkStart w:id="2" w:name="_Toc66781268"/>
      <w:r>
        <w:rPr>
          <w:rFonts w:hint="eastAsia" w:ascii="楷体_GB2312" w:hAnsi="楷体_GB2312" w:eastAsia="楷体_GB2312" w:cs="楷体_GB2312"/>
          <w:b w:val="0"/>
          <w:bCs w:val="0"/>
          <w:kern w:val="0"/>
          <w:sz w:val="32"/>
          <w:szCs w:val="32"/>
        </w:rPr>
        <w:t>（三）基本原则</w:t>
      </w:r>
      <w:bookmarkEnd w:id="2"/>
    </w:p>
    <w:p>
      <w:pPr>
        <w:pStyle w:val="10"/>
        <w:keepNext w:val="0"/>
        <w:keepLines w:val="0"/>
        <w:pageBreakBefore w:val="0"/>
        <w:widowControl w:val="0"/>
        <w:kinsoku/>
        <w:wordWrap/>
        <w:overflowPunct/>
        <w:topLinePunct w:val="0"/>
        <w:autoSpaceDE/>
        <w:autoSpaceDN/>
        <w:bidi w:val="0"/>
        <w:adjustRightInd/>
        <w:snapToGrid/>
        <w:spacing w:before="0" w:after="0" w:line="620" w:lineRule="exact"/>
        <w:ind w:left="0" w:leftChars="0" w:right="0" w:firstLine="640" w:firstLineChars="200"/>
        <w:jc w:val="both"/>
        <w:textAlignment w:val="auto"/>
        <w:rPr>
          <w:rFonts w:hint="eastAsia" w:ascii="仿宋_GB2312" w:hAnsi="仿宋_GB2312" w:eastAsia="仿宋_GB2312" w:cs="仿宋_GB2312"/>
          <w:kern w:val="0"/>
          <w:sz w:val="32"/>
          <w:szCs w:val="32"/>
        </w:rPr>
      </w:pPr>
      <w:r>
        <w:rPr>
          <w:rFonts w:hint="eastAsia" w:ascii="宋体" w:hAnsi="宋体" w:eastAsia="宋体" w:cs="宋体"/>
          <w:kern w:val="0"/>
          <w:sz w:val="32"/>
          <w:szCs w:val="32"/>
        </w:rPr>
        <w:t>1</w:t>
      </w:r>
      <w:r>
        <w:rPr>
          <w:rFonts w:hint="eastAsia" w:ascii="宋体" w:hAnsi="宋体" w:eastAsia="宋体" w:cs="宋体"/>
          <w:kern w:val="0"/>
          <w:sz w:val="32"/>
          <w:szCs w:val="32"/>
          <w:lang w:val="en-US" w:eastAsia="zh-CN"/>
        </w:rPr>
        <w:t>.</w:t>
      </w:r>
      <w:r>
        <w:rPr>
          <w:rFonts w:hint="eastAsia" w:ascii="仿宋_GB2312" w:hAnsi="仿宋_GB2312" w:eastAsia="仿宋_GB2312" w:cs="仿宋_GB2312"/>
          <w:kern w:val="0"/>
          <w:sz w:val="32"/>
          <w:szCs w:val="32"/>
        </w:rPr>
        <w:t>以人为本。在处理文化旅游突发公共事件中以保障旅游者生命安全为根本目的，尽一切可能为旅游者提供救援、救助。</w:t>
      </w:r>
    </w:p>
    <w:p>
      <w:pPr>
        <w:pStyle w:val="10"/>
        <w:keepNext w:val="0"/>
        <w:keepLines w:val="0"/>
        <w:pageBreakBefore w:val="0"/>
        <w:widowControl w:val="0"/>
        <w:kinsoku/>
        <w:wordWrap/>
        <w:overflowPunct/>
        <w:topLinePunct w:val="0"/>
        <w:autoSpaceDE/>
        <w:autoSpaceDN/>
        <w:bidi w:val="0"/>
        <w:adjustRightInd/>
        <w:snapToGrid/>
        <w:spacing w:before="0" w:after="0" w:line="620" w:lineRule="exact"/>
        <w:ind w:left="0" w:leftChars="0" w:right="0" w:firstLine="640" w:firstLineChars="200"/>
        <w:jc w:val="both"/>
        <w:textAlignment w:val="auto"/>
        <w:rPr>
          <w:rFonts w:hint="eastAsia" w:ascii="仿宋_GB2312" w:hAnsi="仿宋_GB2312" w:eastAsia="仿宋_GB2312" w:cs="仿宋_GB2312"/>
          <w:kern w:val="0"/>
          <w:sz w:val="32"/>
          <w:szCs w:val="32"/>
        </w:rPr>
      </w:pPr>
      <w:r>
        <w:rPr>
          <w:rFonts w:hint="eastAsia" w:ascii="宋体" w:hAnsi="宋体" w:eastAsia="宋体" w:cs="宋体"/>
          <w:kern w:val="0"/>
          <w:sz w:val="32"/>
          <w:szCs w:val="32"/>
        </w:rPr>
        <w:t>2</w:t>
      </w:r>
      <w:r>
        <w:rPr>
          <w:rFonts w:hint="eastAsia" w:ascii="宋体" w:hAnsi="宋体" w:eastAsia="宋体" w:cs="宋体"/>
          <w:kern w:val="0"/>
          <w:sz w:val="32"/>
          <w:szCs w:val="32"/>
          <w:lang w:val="en-US" w:eastAsia="zh-CN"/>
        </w:rPr>
        <w:t>.</w:t>
      </w:r>
      <w:r>
        <w:rPr>
          <w:rFonts w:hint="eastAsia" w:ascii="仿宋_GB2312" w:hAnsi="仿宋_GB2312" w:eastAsia="仿宋_GB2312" w:cs="仿宋_GB2312"/>
          <w:kern w:val="0"/>
          <w:sz w:val="32"/>
          <w:szCs w:val="32"/>
        </w:rPr>
        <w:t>属地救护。发生在连平县境内的文化旅游突发事件，要在县政府领导下，动用一切力量，迅速采取措施，做好应急处置工作。力争在最短时间内将危害和损失降到最低程度。</w:t>
      </w:r>
    </w:p>
    <w:p>
      <w:pPr>
        <w:pStyle w:val="10"/>
        <w:keepNext w:val="0"/>
        <w:keepLines w:val="0"/>
        <w:pageBreakBefore w:val="0"/>
        <w:widowControl w:val="0"/>
        <w:kinsoku/>
        <w:wordWrap/>
        <w:overflowPunct/>
        <w:topLinePunct w:val="0"/>
        <w:autoSpaceDE/>
        <w:autoSpaceDN/>
        <w:bidi w:val="0"/>
        <w:adjustRightInd/>
        <w:snapToGrid/>
        <w:spacing w:before="0" w:after="0" w:line="620" w:lineRule="exact"/>
        <w:ind w:left="0" w:leftChars="0" w:right="0" w:firstLine="640" w:firstLineChars="200"/>
        <w:jc w:val="both"/>
        <w:textAlignment w:val="auto"/>
        <w:rPr>
          <w:rFonts w:hint="eastAsia" w:ascii="仿宋_GB2312" w:hAnsi="仿宋_GB2312" w:eastAsia="仿宋_GB2312" w:cs="仿宋_GB2312"/>
          <w:kern w:val="0"/>
          <w:sz w:val="32"/>
          <w:szCs w:val="32"/>
        </w:rPr>
      </w:pPr>
      <w:r>
        <w:rPr>
          <w:rFonts w:hint="eastAsia" w:ascii="宋体" w:hAnsi="宋体" w:eastAsia="宋体" w:cs="宋体"/>
          <w:kern w:val="0"/>
          <w:sz w:val="32"/>
          <w:szCs w:val="32"/>
        </w:rPr>
        <w:t>3</w:t>
      </w:r>
      <w:r>
        <w:rPr>
          <w:rFonts w:hint="eastAsia" w:ascii="宋体" w:hAnsi="宋体" w:eastAsia="宋体" w:cs="宋体"/>
          <w:kern w:val="0"/>
          <w:sz w:val="32"/>
          <w:szCs w:val="32"/>
          <w:lang w:val="en-US" w:eastAsia="zh-CN"/>
        </w:rPr>
        <w:t>.</w:t>
      </w:r>
      <w:r>
        <w:rPr>
          <w:rFonts w:hint="eastAsia" w:ascii="仿宋_GB2312" w:hAnsi="仿宋_GB2312" w:eastAsia="仿宋_GB2312" w:cs="仿宋_GB2312"/>
          <w:kern w:val="0"/>
          <w:sz w:val="32"/>
          <w:szCs w:val="32"/>
        </w:rPr>
        <w:t>及时报告。县文化广电旅游体育局</w:t>
      </w:r>
      <w:r>
        <w:rPr>
          <w:rFonts w:hint="eastAsia" w:ascii="仿宋_GB2312" w:hAnsi="仿宋_GB2312" w:eastAsia="仿宋_GB2312" w:cs="仿宋_GB2312"/>
          <w:kern w:val="0"/>
          <w:sz w:val="32"/>
          <w:szCs w:val="32"/>
          <w:lang w:val="en-US" w:eastAsia="zh-CN"/>
        </w:rPr>
        <w:t>(以下简称“文广旅体局”)</w:t>
      </w:r>
      <w:r>
        <w:rPr>
          <w:rFonts w:hint="eastAsia" w:ascii="仿宋_GB2312" w:hAnsi="仿宋_GB2312" w:eastAsia="仿宋_GB2312" w:cs="仿宋_GB2312"/>
          <w:kern w:val="0"/>
          <w:sz w:val="32"/>
          <w:szCs w:val="32"/>
        </w:rPr>
        <w:t>在接到有关突发事件报告时，应在第一时间内，向</w:t>
      </w:r>
      <w:r>
        <w:rPr>
          <w:rFonts w:hint="eastAsia" w:ascii="仿宋_GB2312" w:hAnsi="仿宋_GB2312" w:eastAsia="仿宋_GB2312" w:cs="仿宋_GB2312"/>
          <w:kern w:val="0"/>
          <w:sz w:val="32"/>
          <w:szCs w:val="32"/>
          <w:lang w:val="en-US" w:eastAsia="zh-CN"/>
        </w:rPr>
        <w:t>县委、</w:t>
      </w:r>
      <w:r>
        <w:rPr>
          <w:rFonts w:hint="eastAsia" w:ascii="仿宋_GB2312" w:hAnsi="仿宋_GB2312" w:eastAsia="仿宋_GB2312" w:cs="仿宋_GB2312"/>
          <w:kern w:val="0"/>
          <w:sz w:val="32"/>
          <w:szCs w:val="32"/>
        </w:rPr>
        <w:t>县政府和河源市文化广电旅游体育局报告，并协助当地政府和相关部门做好善后工作。</w:t>
      </w:r>
    </w:p>
    <w:p>
      <w:pPr>
        <w:pStyle w:val="10"/>
        <w:keepNext w:val="0"/>
        <w:keepLines w:val="0"/>
        <w:pageBreakBefore w:val="0"/>
        <w:widowControl w:val="0"/>
        <w:kinsoku/>
        <w:wordWrap/>
        <w:overflowPunct/>
        <w:topLinePunct w:val="0"/>
        <w:autoSpaceDE/>
        <w:autoSpaceDN/>
        <w:bidi w:val="0"/>
        <w:adjustRightInd/>
        <w:snapToGrid/>
        <w:spacing w:before="0" w:after="0" w:line="620" w:lineRule="exact"/>
        <w:ind w:left="0" w:leftChars="0" w:right="0" w:firstLine="640" w:firstLineChars="200"/>
        <w:jc w:val="both"/>
        <w:textAlignment w:val="auto"/>
        <w:rPr>
          <w:rFonts w:hint="eastAsia" w:ascii="仿宋_GB2312" w:hAnsi="仿宋_GB2312" w:eastAsia="仿宋_GB2312" w:cs="仿宋_GB2312"/>
          <w:kern w:val="0"/>
          <w:sz w:val="32"/>
          <w:szCs w:val="32"/>
        </w:rPr>
      </w:pPr>
      <w:r>
        <w:rPr>
          <w:rFonts w:hint="eastAsia" w:ascii="宋体" w:hAnsi="宋体" w:eastAsia="宋体" w:cs="宋体"/>
          <w:kern w:val="0"/>
          <w:sz w:val="32"/>
          <w:szCs w:val="32"/>
        </w:rPr>
        <w:t>4</w:t>
      </w:r>
      <w:r>
        <w:rPr>
          <w:rFonts w:hint="eastAsia" w:ascii="宋体" w:hAnsi="宋体" w:eastAsia="宋体" w:cs="宋体"/>
          <w:kern w:val="0"/>
          <w:sz w:val="32"/>
          <w:szCs w:val="32"/>
          <w:lang w:eastAsia="zh-CN"/>
        </w:rPr>
        <w:t>.</w:t>
      </w:r>
      <w:r>
        <w:rPr>
          <w:rFonts w:hint="eastAsia" w:ascii="仿宋_GB2312" w:hAnsi="仿宋_GB2312" w:eastAsia="仿宋_GB2312" w:cs="仿宋_GB2312"/>
          <w:kern w:val="0"/>
          <w:sz w:val="32"/>
          <w:szCs w:val="32"/>
        </w:rPr>
        <w:t>分级负责。根据旅游突发事件等级，逐级处置，确保事件处理及时、有效。</w:t>
      </w:r>
    </w:p>
    <w:p>
      <w:pPr>
        <w:pStyle w:val="10"/>
        <w:keepNext w:val="0"/>
        <w:keepLines w:val="0"/>
        <w:pageBreakBefore w:val="0"/>
        <w:widowControl w:val="0"/>
        <w:kinsoku/>
        <w:wordWrap/>
        <w:overflowPunct/>
        <w:topLinePunct w:val="0"/>
        <w:autoSpaceDE/>
        <w:autoSpaceDN/>
        <w:bidi w:val="0"/>
        <w:adjustRightInd/>
        <w:snapToGrid/>
        <w:spacing w:before="0" w:after="0" w:line="620" w:lineRule="exact"/>
        <w:ind w:left="0" w:leftChars="0" w:right="0" w:firstLine="640" w:firstLineChars="200"/>
        <w:jc w:val="both"/>
        <w:textAlignment w:val="auto"/>
        <w:outlineLvl w:val="0"/>
        <w:rPr>
          <w:rFonts w:hint="eastAsia" w:ascii="黑体" w:hAnsi="黑体" w:eastAsia="黑体" w:cs="黑体"/>
          <w:kern w:val="0"/>
          <w:sz w:val="32"/>
          <w:szCs w:val="32"/>
        </w:rPr>
      </w:pPr>
      <w:bookmarkStart w:id="3" w:name="_Toc66781269"/>
      <w:r>
        <w:rPr>
          <w:rFonts w:hint="eastAsia" w:ascii="黑体" w:hAnsi="黑体" w:eastAsia="黑体" w:cs="黑体"/>
          <w:kern w:val="0"/>
          <w:sz w:val="32"/>
          <w:szCs w:val="32"/>
        </w:rPr>
        <w:t>二、组织领导及工作职责</w:t>
      </w:r>
      <w:bookmarkEnd w:id="3"/>
    </w:p>
    <w:p>
      <w:pPr>
        <w:pStyle w:val="10"/>
        <w:keepNext w:val="0"/>
        <w:keepLines w:val="0"/>
        <w:pageBreakBefore w:val="0"/>
        <w:widowControl w:val="0"/>
        <w:kinsoku/>
        <w:wordWrap/>
        <w:overflowPunct/>
        <w:topLinePunct w:val="0"/>
        <w:autoSpaceDE/>
        <w:autoSpaceDN/>
        <w:bidi w:val="0"/>
        <w:adjustRightInd/>
        <w:snapToGrid/>
        <w:spacing w:before="0" w:after="0" w:line="620" w:lineRule="exact"/>
        <w:ind w:left="0" w:leftChars="0" w:right="0" w:firstLine="640" w:firstLineChars="200"/>
        <w:jc w:val="both"/>
        <w:textAlignment w:val="auto"/>
        <w:outlineLvl w:val="1"/>
        <w:rPr>
          <w:rFonts w:hint="eastAsia" w:ascii="楷体_GB2312" w:hAnsi="楷体_GB2312" w:eastAsia="楷体_GB2312" w:cs="楷体_GB2312"/>
          <w:b w:val="0"/>
          <w:bCs w:val="0"/>
          <w:kern w:val="0"/>
          <w:sz w:val="32"/>
          <w:szCs w:val="32"/>
        </w:rPr>
      </w:pPr>
      <w:bookmarkStart w:id="4" w:name="_Toc66781270"/>
      <w:r>
        <w:rPr>
          <w:rFonts w:hint="eastAsia" w:ascii="楷体_GB2312" w:hAnsi="楷体_GB2312" w:eastAsia="楷体_GB2312" w:cs="楷体_GB2312"/>
          <w:b w:val="0"/>
          <w:bCs w:val="0"/>
          <w:kern w:val="0"/>
          <w:sz w:val="32"/>
          <w:szCs w:val="32"/>
        </w:rPr>
        <w:t>（一）成立连平县旅游突发事件应急指挥部</w:t>
      </w:r>
      <w:bookmarkEnd w:id="4"/>
    </w:p>
    <w:p>
      <w:pPr>
        <w:keepNext w:val="0"/>
        <w:keepLines w:val="0"/>
        <w:pageBreakBefore w:val="0"/>
        <w:widowControl w:val="0"/>
        <w:kinsoku/>
        <w:wordWrap/>
        <w:overflowPunct/>
        <w:topLinePunct w:val="0"/>
        <w:autoSpaceDE/>
        <w:autoSpaceDN/>
        <w:bidi w:val="0"/>
        <w:adjustRightInd/>
        <w:snapToGrid/>
        <w:spacing w:before="0" w:after="0" w:line="620" w:lineRule="exact"/>
        <w:ind w:left="0" w:leftChars="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在县应急救援总指挥部统一领导下，成立连平县旅游突发事件指挥部，统一组织、指挥、协调本县旅游突发事件应急处置工作。</w:t>
      </w:r>
    </w:p>
    <w:p>
      <w:pPr>
        <w:keepNext w:val="0"/>
        <w:keepLines w:val="0"/>
        <w:pageBreakBefore w:val="0"/>
        <w:widowControl w:val="0"/>
        <w:kinsoku/>
        <w:wordWrap/>
        <w:overflowPunct/>
        <w:topLinePunct w:val="0"/>
        <w:autoSpaceDE/>
        <w:autoSpaceDN/>
        <w:bidi w:val="0"/>
        <w:adjustRightInd/>
        <w:snapToGrid/>
        <w:spacing w:before="0" w:after="0" w:line="620" w:lineRule="exact"/>
        <w:ind w:left="0" w:leftChars="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指挥长：县长</w:t>
      </w:r>
    </w:p>
    <w:p>
      <w:pPr>
        <w:keepNext w:val="0"/>
        <w:keepLines w:val="0"/>
        <w:pageBreakBefore w:val="0"/>
        <w:widowControl w:val="0"/>
        <w:kinsoku/>
        <w:wordWrap/>
        <w:overflowPunct/>
        <w:topLinePunct w:val="0"/>
        <w:autoSpaceDE/>
        <w:autoSpaceDN/>
        <w:bidi w:val="0"/>
        <w:adjustRightInd/>
        <w:snapToGrid/>
        <w:spacing w:before="0" w:after="0" w:line="620" w:lineRule="exact"/>
        <w:ind w:left="0" w:leftChars="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副指挥长：县政府分管旅游工作副县长</w:t>
      </w:r>
    </w:p>
    <w:p>
      <w:pPr>
        <w:keepNext w:val="0"/>
        <w:keepLines w:val="0"/>
        <w:pageBreakBefore w:val="0"/>
        <w:widowControl w:val="0"/>
        <w:kinsoku/>
        <w:wordWrap/>
        <w:overflowPunct/>
        <w:topLinePunct w:val="0"/>
        <w:autoSpaceDE/>
        <w:autoSpaceDN/>
        <w:bidi w:val="0"/>
        <w:adjustRightInd/>
        <w:snapToGrid/>
        <w:spacing w:before="0" w:after="0" w:line="620" w:lineRule="exact"/>
        <w:ind w:left="0" w:leftChars="0" w:right="0" w:firstLine="640" w:firstLineChars="200"/>
        <w:jc w:val="both"/>
        <w:textAlignment w:val="auto"/>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sz w:val="32"/>
          <w:szCs w:val="32"/>
        </w:rPr>
        <w:t>成员单位：县委宣传部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县政法委</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县公安局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县交通运输局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县卫生健康局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县应急管理局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县市场监</w:t>
      </w:r>
      <w:r>
        <w:rPr>
          <w:rFonts w:hint="eastAsia" w:ascii="仿宋_GB2312" w:hAnsi="仿宋_GB2312" w:eastAsia="仿宋_GB2312" w:cs="仿宋_GB2312"/>
          <w:sz w:val="32"/>
          <w:szCs w:val="32"/>
          <w:lang w:val="en-US" w:eastAsia="zh-CN"/>
        </w:rPr>
        <w:t>管</w:t>
      </w:r>
      <w:r>
        <w:rPr>
          <w:rFonts w:hint="eastAsia" w:ascii="仿宋_GB2312" w:hAnsi="仿宋_GB2312" w:eastAsia="仿宋_GB2312" w:cs="仿宋_GB2312"/>
          <w:sz w:val="32"/>
          <w:szCs w:val="32"/>
        </w:rPr>
        <w:t>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县消防救援大队</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县气象局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县融媒体中心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移动连平分公司  联通连平分公司</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各镇政府主要负责人</w:t>
      </w:r>
      <w:r>
        <w:rPr>
          <w:rFonts w:hint="eastAsia" w:ascii="仿宋_GB2312" w:hAnsi="仿宋_GB2312" w:eastAsia="仿宋_GB2312" w:cs="仿宋_GB2312"/>
          <w:sz w:val="32"/>
          <w:szCs w:val="32"/>
          <w:lang w:eastAsia="zh-CN"/>
        </w:rPr>
        <w:t>。</w:t>
      </w:r>
    </w:p>
    <w:p>
      <w:pPr>
        <w:pStyle w:val="10"/>
        <w:keepNext w:val="0"/>
        <w:keepLines w:val="0"/>
        <w:pageBreakBefore w:val="0"/>
        <w:widowControl w:val="0"/>
        <w:kinsoku/>
        <w:wordWrap/>
        <w:overflowPunct/>
        <w:topLinePunct w:val="0"/>
        <w:autoSpaceDE/>
        <w:autoSpaceDN/>
        <w:bidi w:val="0"/>
        <w:adjustRightInd/>
        <w:snapToGrid/>
        <w:spacing w:before="0" w:after="0" w:line="620" w:lineRule="exact"/>
        <w:ind w:left="0" w:leftChars="0" w:right="0" w:firstLine="640" w:firstLineChars="200"/>
        <w:jc w:val="both"/>
        <w:textAlignment w:val="auto"/>
        <w:outlineLvl w:val="1"/>
        <w:rPr>
          <w:rFonts w:hint="eastAsia" w:ascii="楷体_GB2312" w:hAnsi="楷体_GB2312" w:eastAsia="楷体_GB2312" w:cs="楷体_GB2312"/>
          <w:b w:val="0"/>
          <w:bCs w:val="0"/>
          <w:kern w:val="0"/>
          <w:sz w:val="32"/>
          <w:szCs w:val="32"/>
          <w:lang w:eastAsia="zh-CN"/>
        </w:rPr>
      </w:pPr>
      <w:bookmarkStart w:id="5" w:name="_Toc66781271"/>
      <w:r>
        <w:rPr>
          <w:rFonts w:hint="eastAsia" w:ascii="楷体_GB2312" w:hAnsi="楷体_GB2312" w:eastAsia="楷体_GB2312" w:cs="楷体_GB2312"/>
          <w:b w:val="0"/>
          <w:bCs w:val="0"/>
          <w:kern w:val="0"/>
          <w:sz w:val="32"/>
          <w:szCs w:val="32"/>
        </w:rPr>
        <w:t>（二）县</w:t>
      </w:r>
      <w:bookmarkEnd w:id="5"/>
      <w:r>
        <w:rPr>
          <w:rFonts w:hint="eastAsia" w:ascii="楷体_GB2312" w:hAnsi="楷体_GB2312" w:eastAsia="楷体_GB2312" w:cs="楷体_GB2312"/>
          <w:b w:val="0"/>
          <w:bCs w:val="0"/>
          <w:kern w:val="0"/>
          <w:sz w:val="32"/>
          <w:szCs w:val="32"/>
          <w:lang w:eastAsia="zh-CN"/>
        </w:rPr>
        <w:t>文广旅体局</w:t>
      </w:r>
    </w:p>
    <w:p>
      <w:pPr>
        <w:pStyle w:val="10"/>
        <w:keepNext w:val="0"/>
        <w:keepLines w:val="0"/>
        <w:pageBreakBefore w:val="0"/>
        <w:widowControl w:val="0"/>
        <w:kinsoku/>
        <w:wordWrap/>
        <w:overflowPunct/>
        <w:topLinePunct w:val="0"/>
        <w:autoSpaceDE/>
        <w:autoSpaceDN/>
        <w:bidi w:val="0"/>
        <w:adjustRightInd/>
        <w:snapToGrid/>
        <w:spacing w:before="0" w:after="0" w:line="620" w:lineRule="exact"/>
        <w:ind w:left="0" w:leftChars="0" w:right="0" w:firstLine="640" w:firstLineChars="200"/>
        <w:jc w:val="both"/>
        <w:textAlignment w:val="auto"/>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rPr>
        <w:t>县</w:t>
      </w:r>
      <w:r>
        <w:rPr>
          <w:rFonts w:hint="eastAsia" w:ascii="仿宋_GB2312" w:hAnsi="仿宋_GB2312" w:eastAsia="仿宋_GB2312" w:cs="仿宋_GB2312"/>
          <w:kern w:val="0"/>
          <w:sz w:val="32"/>
          <w:szCs w:val="32"/>
          <w:lang w:eastAsia="zh-CN"/>
        </w:rPr>
        <w:t>文广旅体</w:t>
      </w:r>
      <w:r>
        <w:rPr>
          <w:rFonts w:hint="eastAsia" w:ascii="仿宋_GB2312" w:hAnsi="仿宋_GB2312" w:eastAsia="仿宋_GB2312" w:cs="仿宋_GB2312"/>
          <w:kern w:val="0"/>
          <w:sz w:val="32"/>
          <w:szCs w:val="32"/>
        </w:rPr>
        <w:t>局成立连平县文化旅游突发事件应急领导小组</w:t>
      </w:r>
      <w:r>
        <w:rPr>
          <w:rFonts w:hint="eastAsia" w:ascii="仿宋_GB2312" w:hAnsi="仿宋_GB2312" w:eastAsia="仿宋_GB2312" w:cs="仿宋_GB2312"/>
          <w:kern w:val="0"/>
          <w:sz w:val="32"/>
          <w:szCs w:val="32"/>
          <w:lang w:eastAsia="zh-CN"/>
        </w:rPr>
        <w:t>，由县文广旅体局主要负责人任组长，相关局领导和局机关股室负责人为成员。</w:t>
      </w:r>
    </w:p>
    <w:p>
      <w:pPr>
        <w:pStyle w:val="10"/>
        <w:keepNext w:val="0"/>
        <w:keepLines w:val="0"/>
        <w:pageBreakBefore w:val="0"/>
        <w:widowControl w:val="0"/>
        <w:kinsoku/>
        <w:wordWrap/>
        <w:overflowPunct/>
        <w:topLinePunct w:val="0"/>
        <w:autoSpaceDE/>
        <w:autoSpaceDN/>
        <w:bidi w:val="0"/>
        <w:adjustRightInd/>
        <w:snapToGrid/>
        <w:spacing w:before="0" w:after="0" w:line="620" w:lineRule="exact"/>
        <w:ind w:left="0" w:leftChars="0" w:right="0" w:firstLine="640" w:firstLineChars="200"/>
        <w:jc w:val="both"/>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县文化旅游突发事件应急领导小组协助配合连平县人民政府和有关部门处置旅游突发事件。领导小组主要职责包括：制定和修订本级旅游突发事件应急预案，建立健全旅游突发事件信息报送机制、应急联动机制；本地区发生突发事件时，在县政府领导下，积极协助相关部门为旅游者提供各种救援，及时向上级部门和有关单位报告有关救援信息；适时向文化旅游企业和旅游者发出旅游警告或警示；负责对本辖区文化旅游经营单位开展安全隐患排查与整治。</w:t>
      </w:r>
    </w:p>
    <w:p>
      <w:pPr>
        <w:pStyle w:val="10"/>
        <w:keepNext w:val="0"/>
        <w:keepLines w:val="0"/>
        <w:pageBreakBefore w:val="0"/>
        <w:widowControl w:val="0"/>
        <w:kinsoku/>
        <w:wordWrap/>
        <w:overflowPunct/>
        <w:topLinePunct w:val="0"/>
        <w:autoSpaceDE/>
        <w:autoSpaceDN/>
        <w:bidi w:val="0"/>
        <w:adjustRightInd/>
        <w:snapToGrid/>
        <w:spacing w:before="0" w:after="0" w:line="620" w:lineRule="exact"/>
        <w:ind w:left="0" w:leftChars="0" w:right="0" w:firstLine="640" w:firstLineChars="200"/>
        <w:jc w:val="both"/>
        <w:textAlignment w:val="auto"/>
        <w:outlineLvl w:val="1"/>
        <w:rPr>
          <w:rFonts w:hint="eastAsia" w:ascii="楷体_GB2312" w:hAnsi="楷体_GB2312" w:eastAsia="楷体_GB2312" w:cs="楷体_GB2312"/>
          <w:b w:val="0"/>
          <w:bCs w:val="0"/>
          <w:kern w:val="0"/>
          <w:sz w:val="32"/>
          <w:szCs w:val="32"/>
        </w:rPr>
      </w:pPr>
      <w:bookmarkStart w:id="6" w:name="_Toc66781272"/>
      <w:r>
        <w:rPr>
          <w:rFonts w:hint="eastAsia" w:ascii="楷体_GB2312" w:hAnsi="楷体_GB2312" w:eastAsia="楷体_GB2312" w:cs="楷体_GB2312"/>
          <w:b w:val="0"/>
          <w:bCs w:val="0"/>
          <w:kern w:val="0"/>
          <w:sz w:val="32"/>
          <w:szCs w:val="32"/>
        </w:rPr>
        <w:t>（三）文化旅游经营单位</w:t>
      </w:r>
      <w:bookmarkEnd w:id="6"/>
    </w:p>
    <w:p>
      <w:pPr>
        <w:pStyle w:val="10"/>
        <w:keepNext w:val="0"/>
        <w:keepLines w:val="0"/>
        <w:pageBreakBefore w:val="0"/>
        <w:widowControl w:val="0"/>
        <w:kinsoku/>
        <w:wordWrap/>
        <w:overflowPunct/>
        <w:topLinePunct w:val="0"/>
        <w:autoSpaceDE/>
        <w:autoSpaceDN/>
        <w:bidi w:val="0"/>
        <w:adjustRightInd/>
        <w:snapToGrid/>
        <w:spacing w:before="0" w:after="0" w:line="620" w:lineRule="exact"/>
        <w:ind w:left="0" w:leftChars="0" w:right="0" w:firstLine="640" w:firstLineChars="200"/>
        <w:jc w:val="both"/>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各文化旅游经营单位应建立本单位的文化旅游突发事件应急机制，制定和修订涵盖业务范围内各类应急预案；根据文化旅游突发事件的种类和特点，建立健全预警体系，配备专、兼职人员，监测有关文化旅游突发事件；接到发生文化旅游突发事件的报告后，应立即向县</w:t>
      </w:r>
      <w:r>
        <w:rPr>
          <w:rFonts w:hint="eastAsia" w:ascii="仿宋_GB2312" w:hAnsi="仿宋_GB2312" w:eastAsia="仿宋_GB2312" w:cs="仿宋_GB2312"/>
          <w:kern w:val="0"/>
          <w:sz w:val="32"/>
          <w:szCs w:val="32"/>
          <w:lang w:eastAsia="zh-CN"/>
        </w:rPr>
        <w:t>文广旅体</w:t>
      </w:r>
      <w:r>
        <w:rPr>
          <w:rFonts w:hint="eastAsia" w:ascii="仿宋_GB2312" w:hAnsi="仿宋_GB2312" w:eastAsia="仿宋_GB2312" w:cs="仿宋_GB2312"/>
          <w:kern w:val="0"/>
          <w:sz w:val="32"/>
          <w:szCs w:val="32"/>
        </w:rPr>
        <w:t>局及相关单位报告，同时采取适当措施，开展自救互救工作。</w:t>
      </w:r>
    </w:p>
    <w:p>
      <w:pPr>
        <w:pStyle w:val="10"/>
        <w:keepNext w:val="0"/>
        <w:keepLines w:val="0"/>
        <w:pageBreakBefore w:val="0"/>
        <w:widowControl w:val="0"/>
        <w:kinsoku/>
        <w:wordWrap/>
        <w:overflowPunct/>
        <w:topLinePunct w:val="0"/>
        <w:autoSpaceDE/>
        <w:autoSpaceDN/>
        <w:bidi w:val="0"/>
        <w:adjustRightInd/>
        <w:snapToGrid/>
        <w:spacing w:before="0" w:after="0" w:line="620" w:lineRule="exact"/>
        <w:ind w:left="0" w:leftChars="0" w:right="0" w:firstLine="640" w:firstLineChars="200"/>
        <w:jc w:val="both"/>
        <w:textAlignment w:val="auto"/>
        <w:outlineLvl w:val="1"/>
        <w:rPr>
          <w:rFonts w:hint="eastAsia" w:ascii="楷体_GB2312" w:hAnsi="楷体_GB2312" w:eastAsia="楷体_GB2312" w:cs="楷体_GB2312"/>
          <w:b w:val="0"/>
          <w:bCs w:val="0"/>
          <w:kern w:val="0"/>
          <w:sz w:val="32"/>
          <w:szCs w:val="32"/>
        </w:rPr>
      </w:pPr>
      <w:bookmarkStart w:id="7" w:name="_Toc66781273"/>
      <w:r>
        <w:rPr>
          <w:rFonts w:hint="eastAsia" w:ascii="楷体_GB2312" w:hAnsi="楷体_GB2312" w:eastAsia="楷体_GB2312" w:cs="楷体_GB2312"/>
          <w:b w:val="0"/>
          <w:bCs w:val="0"/>
          <w:kern w:val="0"/>
          <w:sz w:val="32"/>
          <w:szCs w:val="32"/>
        </w:rPr>
        <w:t>（四）联动机构</w:t>
      </w:r>
      <w:bookmarkEnd w:id="7"/>
    </w:p>
    <w:p>
      <w:pPr>
        <w:pStyle w:val="10"/>
        <w:keepNext w:val="0"/>
        <w:keepLines w:val="0"/>
        <w:pageBreakBefore w:val="0"/>
        <w:widowControl w:val="0"/>
        <w:kinsoku/>
        <w:wordWrap/>
        <w:overflowPunct/>
        <w:topLinePunct w:val="0"/>
        <w:autoSpaceDE/>
        <w:autoSpaceDN/>
        <w:bidi w:val="0"/>
        <w:adjustRightInd/>
        <w:snapToGrid/>
        <w:spacing w:before="0" w:after="0" w:line="620" w:lineRule="exact"/>
        <w:ind w:left="0" w:leftChars="0" w:right="0" w:firstLine="640" w:firstLineChars="200"/>
        <w:jc w:val="both"/>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联动机构在各自职责范围内负责突发事件应急联动和先期处置工作的职能部门，工作职责分别是：</w:t>
      </w:r>
    </w:p>
    <w:p>
      <w:pPr>
        <w:pStyle w:val="10"/>
        <w:keepNext w:val="0"/>
        <w:keepLines w:val="0"/>
        <w:pageBreakBefore w:val="0"/>
        <w:widowControl w:val="0"/>
        <w:kinsoku/>
        <w:wordWrap/>
        <w:overflowPunct/>
        <w:topLinePunct w:val="0"/>
        <w:autoSpaceDE/>
        <w:autoSpaceDN/>
        <w:bidi w:val="0"/>
        <w:adjustRightInd/>
        <w:snapToGrid/>
        <w:spacing w:before="0" w:after="0" w:line="620" w:lineRule="exact"/>
        <w:ind w:left="0" w:leftChars="0" w:right="0" w:firstLine="640" w:firstLineChars="200"/>
        <w:jc w:val="both"/>
        <w:textAlignment w:val="auto"/>
        <w:rPr>
          <w:rFonts w:hint="eastAsia" w:ascii="仿宋_GB2312" w:hAnsi="仿宋_GB2312" w:eastAsia="仿宋_GB2312" w:cs="仿宋_GB2312"/>
          <w:kern w:val="0"/>
          <w:sz w:val="32"/>
          <w:szCs w:val="32"/>
        </w:rPr>
      </w:pPr>
      <w:r>
        <w:rPr>
          <w:rFonts w:hint="eastAsia" w:ascii="宋体" w:hAnsi="宋体" w:eastAsia="宋体" w:cs="宋体"/>
          <w:kern w:val="0"/>
          <w:sz w:val="32"/>
          <w:szCs w:val="32"/>
          <w:lang w:val="en-US" w:eastAsia="zh-CN"/>
        </w:rPr>
        <w:t>1.</w:t>
      </w:r>
      <w:r>
        <w:rPr>
          <w:rFonts w:hint="eastAsia" w:ascii="仿宋_GB2312" w:hAnsi="仿宋_GB2312" w:eastAsia="仿宋_GB2312" w:cs="仿宋_GB2312"/>
          <w:kern w:val="0"/>
          <w:sz w:val="32"/>
          <w:szCs w:val="32"/>
        </w:rPr>
        <w:t>县宣传部：成员单位根据《连平县突发事件新闻发布应急预案》，按照分级响应原则，负责指导、协调旅游突发事件的新闻发布和舆情管控工作。</w:t>
      </w:r>
    </w:p>
    <w:p>
      <w:pPr>
        <w:pStyle w:val="10"/>
        <w:keepNext w:val="0"/>
        <w:keepLines w:val="0"/>
        <w:pageBreakBefore w:val="0"/>
        <w:widowControl w:val="0"/>
        <w:kinsoku/>
        <w:wordWrap/>
        <w:overflowPunct/>
        <w:topLinePunct w:val="0"/>
        <w:autoSpaceDE/>
        <w:autoSpaceDN/>
        <w:bidi w:val="0"/>
        <w:adjustRightInd/>
        <w:snapToGrid/>
        <w:spacing w:before="0" w:after="0" w:line="620" w:lineRule="exact"/>
        <w:ind w:left="0" w:leftChars="0" w:right="0" w:firstLine="640" w:firstLineChars="200"/>
        <w:jc w:val="both"/>
        <w:textAlignment w:val="auto"/>
        <w:outlineLvl w:val="9"/>
        <w:rPr>
          <w:rFonts w:hint="eastAsia" w:ascii="仿宋_GB2312" w:hAnsi="仿宋_GB2312" w:eastAsia="仿宋_GB2312" w:cs="仿宋_GB2312"/>
          <w:kern w:val="0"/>
          <w:sz w:val="32"/>
          <w:szCs w:val="32"/>
        </w:rPr>
      </w:pPr>
      <w:r>
        <w:rPr>
          <w:rFonts w:hint="eastAsia" w:ascii="宋体" w:hAnsi="宋体" w:eastAsia="宋体" w:cs="宋体"/>
          <w:kern w:val="0"/>
          <w:sz w:val="32"/>
          <w:szCs w:val="32"/>
          <w:lang w:val="en-US" w:eastAsia="zh-CN"/>
        </w:rPr>
        <w:t>2.</w:t>
      </w:r>
      <w:r>
        <w:rPr>
          <w:rFonts w:hint="eastAsia" w:ascii="仿宋_GB2312" w:hAnsi="仿宋_GB2312" w:eastAsia="仿宋_GB2312" w:cs="仿宋_GB2312"/>
          <w:kern w:val="0"/>
          <w:sz w:val="32"/>
          <w:szCs w:val="32"/>
        </w:rPr>
        <w:t>县公安局：负责提供相关警示信息，事件发生地治安、交通抢险救援和监督检查等工作。</w:t>
      </w:r>
    </w:p>
    <w:p>
      <w:pPr>
        <w:pStyle w:val="10"/>
        <w:keepNext w:val="0"/>
        <w:keepLines w:val="0"/>
        <w:pageBreakBefore w:val="0"/>
        <w:widowControl w:val="0"/>
        <w:kinsoku/>
        <w:wordWrap/>
        <w:overflowPunct/>
        <w:topLinePunct w:val="0"/>
        <w:autoSpaceDE/>
        <w:autoSpaceDN/>
        <w:bidi w:val="0"/>
        <w:adjustRightInd/>
        <w:snapToGrid/>
        <w:spacing w:before="0" w:after="0" w:line="620" w:lineRule="exact"/>
        <w:ind w:left="0" w:leftChars="0" w:right="0" w:firstLine="640" w:firstLineChars="200"/>
        <w:jc w:val="both"/>
        <w:textAlignment w:val="auto"/>
        <w:rPr>
          <w:rFonts w:hint="eastAsia" w:ascii="仿宋_GB2312" w:hAnsi="仿宋_GB2312" w:eastAsia="仿宋_GB2312" w:cs="仿宋_GB2312"/>
          <w:kern w:val="0"/>
          <w:sz w:val="32"/>
          <w:szCs w:val="32"/>
        </w:rPr>
      </w:pPr>
      <w:r>
        <w:rPr>
          <w:rFonts w:hint="eastAsia" w:ascii="宋体" w:hAnsi="宋体" w:eastAsia="宋体" w:cs="宋体"/>
          <w:kern w:val="0"/>
          <w:sz w:val="32"/>
          <w:szCs w:val="32"/>
          <w:lang w:val="en-US" w:eastAsia="zh-CN"/>
        </w:rPr>
        <w:t>3.</w:t>
      </w:r>
      <w:r>
        <w:rPr>
          <w:rFonts w:hint="eastAsia" w:ascii="仿宋_GB2312" w:hAnsi="仿宋_GB2312" w:eastAsia="仿宋_GB2312" w:cs="仿宋_GB2312"/>
          <w:kern w:val="0"/>
          <w:sz w:val="32"/>
          <w:szCs w:val="32"/>
        </w:rPr>
        <w:t>县交通运输局：负责为事件中人员疏散、救援人员及物资的输送提供运力保障，协助涉及旅游包车相关事故的处理工作。同时协助水上旅游景点突发事件的应急处置工作，负责突发事件现场的水上旅游景点交通管制工作。</w:t>
      </w:r>
    </w:p>
    <w:p>
      <w:pPr>
        <w:pStyle w:val="10"/>
        <w:keepNext w:val="0"/>
        <w:keepLines w:val="0"/>
        <w:pageBreakBefore w:val="0"/>
        <w:widowControl w:val="0"/>
        <w:kinsoku/>
        <w:wordWrap/>
        <w:overflowPunct/>
        <w:topLinePunct w:val="0"/>
        <w:autoSpaceDE/>
        <w:autoSpaceDN/>
        <w:bidi w:val="0"/>
        <w:adjustRightInd/>
        <w:snapToGrid/>
        <w:spacing w:before="0" w:after="0" w:line="620" w:lineRule="exact"/>
        <w:ind w:left="0" w:leftChars="0" w:right="0" w:firstLine="640" w:firstLineChars="200"/>
        <w:jc w:val="both"/>
        <w:textAlignment w:val="auto"/>
        <w:rPr>
          <w:rFonts w:hint="eastAsia" w:ascii="仿宋_GB2312" w:hAnsi="仿宋_GB2312" w:eastAsia="仿宋_GB2312" w:cs="仿宋_GB2312"/>
          <w:kern w:val="0"/>
          <w:sz w:val="32"/>
          <w:szCs w:val="32"/>
        </w:rPr>
      </w:pPr>
      <w:r>
        <w:rPr>
          <w:rFonts w:hint="eastAsia" w:ascii="宋体" w:hAnsi="宋体" w:eastAsia="宋体" w:cs="宋体"/>
          <w:kern w:val="0"/>
          <w:sz w:val="32"/>
          <w:szCs w:val="32"/>
          <w:lang w:val="en-US" w:eastAsia="zh-CN"/>
        </w:rPr>
        <w:t>4.</w:t>
      </w:r>
      <w:r>
        <w:rPr>
          <w:rFonts w:hint="eastAsia" w:ascii="仿宋_GB2312" w:hAnsi="仿宋_GB2312" w:eastAsia="仿宋_GB2312" w:cs="仿宋_GB2312"/>
          <w:kern w:val="0"/>
          <w:sz w:val="32"/>
          <w:szCs w:val="32"/>
        </w:rPr>
        <w:t>县卫生健康局：负责提供、发布重大传染病疫情等突发公共卫生事件相关警示信息，按《连平县突发事件医疗卫生救援应急预案》组织处置，及时救治和运送伤病游客。</w:t>
      </w:r>
    </w:p>
    <w:p>
      <w:pPr>
        <w:pStyle w:val="10"/>
        <w:keepNext w:val="0"/>
        <w:keepLines w:val="0"/>
        <w:pageBreakBefore w:val="0"/>
        <w:widowControl w:val="0"/>
        <w:kinsoku/>
        <w:wordWrap/>
        <w:overflowPunct/>
        <w:topLinePunct w:val="0"/>
        <w:autoSpaceDE/>
        <w:autoSpaceDN/>
        <w:bidi w:val="0"/>
        <w:adjustRightInd/>
        <w:snapToGrid/>
        <w:spacing w:before="0" w:after="0" w:line="620" w:lineRule="exact"/>
        <w:ind w:left="0" w:leftChars="0" w:right="0" w:firstLine="640" w:firstLineChars="200"/>
        <w:jc w:val="both"/>
        <w:textAlignment w:val="auto"/>
        <w:rPr>
          <w:rFonts w:hint="eastAsia" w:ascii="仿宋_GB2312" w:hAnsi="仿宋_GB2312" w:eastAsia="仿宋_GB2312" w:cs="仿宋_GB2312"/>
          <w:kern w:val="0"/>
          <w:sz w:val="32"/>
          <w:szCs w:val="32"/>
        </w:rPr>
      </w:pPr>
      <w:r>
        <w:rPr>
          <w:rFonts w:hint="eastAsia" w:ascii="宋体" w:hAnsi="宋体" w:eastAsia="宋体" w:cs="宋体"/>
          <w:kern w:val="0"/>
          <w:sz w:val="32"/>
          <w:szCs w:val="32"/>
          <w:lang w:val="en-US" w:eastAsia="zh-CN"/>
        </w:rPr>
        <w:t>5.</w:t>
      </w:r>
      <w:r>
        <w:rPr>
          <w:rFonts w:hint="eastAsia" w:ascii="仿宋_GB2312" w:hAnsi="仿宋_GB2312" w:eastAsia="仿宋_GB2312" w:cs="仿宋_GB2312"/>
          <w:kern w:val="0"/>
          <w:sz w:val="32"/>
          <w:szCs w:val="32"/>
        </w:rPr>
        <w:t>县应急管理局：承担较大级别及以上旅游突发事件应急处置的综合协调工作。</w:t>
      </w:r>
    </w:p>
    <w:p>
      <w:pPr>
        <w:pStyle w:val="10"/>
        <w:keepNext w:val="0"/>
        <w:keepLines w:val="0"/>
        <w:pageBreakBefore w:val="0"/>
        <w:widowControl w:val="0"/>
        <w:kinsoku/>
        <w:wordWrap/>
        <w:overflowPunct/>
        <w:topLinePunct w:val="0"/>
        <w:autoSpaceDE/>
        <w:autoSpaceDN/>
        <w:bidi w:val="0"/>
        <w:adjustRightInd/>
        <w:snapToGrid/>
        <w:spacing w:before="0" w:after="0" w:line="620" w:lineRule="exact"/>
        <w:ind w:left="0" w:leftChars="0" w:right="0" w:firstLine="640" w:firstLineChars="200"/>
        <w:jc w:val="both"/>
        <w:textAlignment w:val="auto"/>
        <w:rPr>
          <w:rFonts w:hint="eastAsia" w:ascii="仿宋_GB2312" w:hAnsi="仿宋_GB2312" w:eastAsia="仿宋_GB2312" w:cs="仿宋_GB2312"/>
          <w:kern w:val="0"/>
          <w:sz w:val="32"/>
          <w:szCs w:val="32"/>
        </w:rPr>
      </w:pPr>
      <w:r>
        <w:rPr>
          <w:rFonts w:hint="eastAsia" w:ascii="宋体" w:hAnsi="宋体" w:eastAsia="宋体" w:cs="宋体"/>
          <w:kern w:val="0"/>
          <w:sz w:val="32"/>
          <w:szCs w:val="32"/>
          <w:lang w:val="en-US" w:eastAsia="zh-CN"/>
        </w:rPr>
        <w:t>6.</w:t>
      </w:r>
      <w:r>
        <w:rPr>
          <w:rFonts w:hint="eastAsia" w:ascii="仿宋_GB2312" w:hAnsi="仿宋_GB2312" w:eastAsia="仿宋_GB2312" w:cs="仿宋_GB2312"/>
          <w:kern w:val="0"/>
          <w:sz w:val="32"/>
          <w:szCs w:val="32"/>
        </w:rPr>
        <w:t>县市场监管局：负责对旅游企业特种设备相关法定监管与调查，协助相关安全事故救援工作。负责对旅游企业食品安全事故，履行《连平县食品安全事故应急预案》规定的部门职责。</w:t>
      </w:r>
    </w:p>
    <w:p>
      <w:pPr>
        <w:pStyle w:val="10"/>
        <w:keepNext w:val="0"/>
        <w:keepLines w:val="0"/>
        <w:pageBreakBefore w:val="0"/>
        <w:widowControl w:val="0"/>
        <w:kinsoku/>
        <w:wordWrap/>
        <w:overflowPunct/>
        <w:topLinePunct w:val="0"/>
        <w:autoSpaceDE/>
        <w:autoSpaceDN/>
        <w:bidi w:val="0"/>
        <w:adjustRightInd/>
        <w:snapToGrid/>
        <w:spacing w:before="0" w:after="0" w:line="620" w:lineRule="exact"/>
        <w:ind w:left="0" w:leftChars="0" w:right="0" w:firstLine="640" w:firstLineChars="200"/>
        <w:jc w:val="both"/>
        <w:textAlignment w:val="auto"/>
        <w:rPr>
          <w:rFonts w:hint="eastAsia" w:ascii="仿宋_GB2312" w:hAnsi="仿宋_GB2312" w:eastAsia="仿宋_GB2312" w:cs="仿宋_GB2312"/>
          <w:kern w:val="0"/>
          <w:sz w:val="32"/>
          <w:szCs w:val="32"/>
        </w:rPr>
      </w:pPr>
      <w:r>
        <w:rPr>
          <w:rFonts w:hint="eastAsia" w:ascii="宋体" w:hAnsi="宋体" w:eastAsia="宋体" w:cs="宋体"/>
          <w:kern w:val="0"/>
          <w:sz w:val="32"/>
          <w:szCs w:val="32"/>
          <w:lang w:val="en-US" w:eastAsia="zh-CN"/>
        </w:rPr>
        <w:t>7.</w:t>
      </w:r>
      <w:r>
        <w:rPr>
          <w:rFonts w:hint="eastAsia" w:ascii="仿宋_GB2312" w:hAnsi="仿宋_GB2312" w:eastAsia="仿宋_GB2312" w:cs="仿宋_GB2312"/>
          <w:kern w:val="0"/>
          <w:sz w:val="32"/>
          <w:szCs w:val="32"/>
        </w:rPr>
        <w:t>县消防救援大队：负责提供相关警示信息，事件发生地的消防抢险救援和监督检查等工作。</w:t>
      </w:r>
    </w:p>
    <w:p>
      <w:pPr>
        <w:pStyle w:val="10"/>
        <w:keepNext w:val="0"/>
        <w:keepLines w:val="0"/>
        <w:pageBreakBefore w:val="0"/>
        <w:widowControl w:val="0"/>
        <w:kinsoku/>
        <w:wordWrap/>
        <w:overflowPunct/>
        <w:topLinePunct w:val="0"/>
        <w:autoSpaceDE/>
        <w:autoSpaceDN/>
        <w:bidi w:val="0"/>
        <w:adjustRightInd/>
        <w:snapToGrid/>
        <w:spacing w:before="0" w:after="0" w:line="620" w:lineRule="exact"/>
        <w:ind w:left="0" w:leftChars="0" w:right="0" w:firstLine="640" w:firstLineChars="200"/>
        <w:jc w:val="both"/>
        <w:textAlignment w:val="auto"/>
        <w:rPr>
          <w:rFonts w:hint="eastAsia" w:ascii="仿宋_GB2312" w:hAnsi="仿宋_GB2312" w:eastAsia="仿宋_GB2312" w:cs="仿宋_GB2312"/>
          <w:kern w:val="0"/>
          <w:sz w:val="32"/>
          <w:szCs w:val="32"/>
        </w:rPr>
      </w:pPr>
      <w:r>
        <w:rPr>
          <w:rFonts w:hint="eastAsia" w:ascii="宋体" w:hAnsi="宋体" w:eastAsia="宋体" w:cs="宋体"/>
          <w:kern w:val="0"/>
          <w:sz w:val="32"/>
          <w:szCs w:val="32"/>
          <w:lang w:val="en-US" w:eastAsia="zh-CN"/>
        </w:rPr>
        <w:t>8.</w:t>
      </w:r>
      <w:r>
        <w:rPr>
          <w:rFonts w:hint="eastAsia" w:ascii="仿宋_GB2312" w:hAnsi="仿宋_GB2312" w:eastAsia="仿宋_GB2312" w:cs="仿宋_GB2312"/>
          <w:kern w:val="0"/>
          <w:sz w:val="32"/>
          <w:szCs w:val="32"/>
        </w:rPr>
        <w:t>县气象局：负责提供气象预警预报信息，协助做好旅游突发事件处置的气象信息保障工作。</w:t>
      </w:r>
    </w:p>
    <w:p>
      <w:pPr>
        <w:pStyle w:val="10"/>
        <w:keepNext w:val="0"/>
        <w:keepLines w:val="0"/>
        <w:pageBreakBefore w:val="0"/>
        <w:widowControl w:val="0"/>
        <w:kinsoku/>
        <w:wordWrap/>
        <w:overflowPunct/>
        <w:topLinePunct w:val="0"/>
        <w:autoSpaceDE/>
        <w:autoSpaceDN/>
        <w:bidi w:val="0"/>
        <w:adjustRightInd/>
        <w:snapToGrid/>
        <w:spacing w:before="0" w:after="0" w:line="620" w:lineRule="exact"/>
        <w:ind w:left="0" w:leftChars="0" w:right="0" w:firstLine="640" w:firstLineChars="200"/>
        <w:jc w:val="both"/>
        <w:textAlignment w:val="auto"/>
        <w:rPr>
          <w:rFonts w:hint="eastAsia" w:ascii="仿宋_GB2312" w:hAnsi="仿宋_GB2312" w:eastAsia="仿宋_GB2312" w:cs="仿宋_GB2312"/>
          <w:kern w:val="0"/>
          <w:sz w:val="32"/>
          <w:szCs w:val="32"/>
        </w:rPr>
      </w:pPr>
      <w:r>
        <w:rPr>
          <w:rFonts w:hint="eastAsia" w:ascii="宋体" w:hAnsi="宋体" w:eastAsia="宋体" w:cs="宋体"/>
          <w:kern w:val="0"/>
          <w:sz w:val="32"/>
          <w:szCs w:val="32"/>
          <w:lang w:val="en-US" w:eastAsia="zh-CN"/>
        </w:rPr>
        <w:t>9.</w:t>
      </w:r>
      <w:r>
        <w:rPr>
          <w:rFonts w:hint="eastAsia" w:ascii="仿宋_GB2312" w:hAnsi="仿宋_GB2312" w:eastAsia="仿宋_GB2312" w:cs="仿宋_GB2312"/>
          <w:kern w:val="0"/>
          <w:sz w:val="32"/>
          <w:szCs w:val="32"/>
        </w:rPr>
        <w:t>其他相关联动单位：在各自职责范围内，履行相关工作职责。</w:t>
      </w:r>
    </w:p>
    <w:p>
      <w:pPr>
        <w:pStyle w:val="10"/>
        <w:keepNext w:val="0"/>
        <w:keepLines w:val="0"/>
        <w:pageBreakBefore w:val="0"/>
        <w:widowControl w:val="0"/>
        <w:kinsoku/>
        <w:wordWrap/>
        <w:overflowPunct/>
        <w:topLinePunct w:val="0"/>
        <w:autoSpaceDE/>
        <w:autoSpaceDN/>
        <w:bidi w:val="0"/>
        <w:adjustRightInd/>
        <w:snapToGrid/>
        <w:spacing w:before="0" w:after="0" w:line="620" w:lineRule="exact"/>
        <w:ind w:left="0" w:leftChars="0" w:right="0" w:firstLine="640" w:firstLineChars="200"/>
        <w:jc w:val="both"/>
        <w:textAlignment w:val="auto"/>
        <w:outlineLvl w:val="0"/>
        <w:rPr>
          <w:rFonts w:hint="eastAsia" w:ascii="黑体" w:hAnsi="黑体" w:eastAsia="黑体" w:cs="黑体"/>
          <w:kern w:val="0"/>
          <w:sz w:val="32"/>
          <w:szCs w:val="32"/>
        </w:rPr>
      </w:pPr>
      <w:bookmarkStart w:id="8" w:name="_Toc66781274"/>
      <w:r>
        <w:rPr>
          <w:rFonts w:hint="eastAsia" w:ascii="黑体" w:hAnsi="黑体" w:eastAsia="黑体" w:cs="黑体"/>
          <w:kern w:val="0"/>
          <w:sz w:val="32"/>
          <w:szCs w:val="32"/>
        </w:rPr>
        <w:t>三、风险提示</w:t>
      </w:r>
      <w:bookmarkEnd w:id="8"/>
    </w:p>
    <w:p>
      <w:pPr>
        <w:pStyle w:val="10"/>
        <w:keepNext w:val="0"/>
        <w:keepLines w:val="0"/>
        <w:pageBreakBefore w:val="0"/>
        <w:widowControl w:val="0"/>
        <w:kinsoku/>
        <w:wordWrap/>
        <w:overflowPunct/>
        <w:topLinePunct w:val="0"/>
        <w:autoSpaceDE/>
        <w:autoSpaceDN/>
        <w:bidi w:val="0"/>
        <w:adjustRightInd/>
        <w:snapToGrid/>
        <w:spacing w:before="0" w:after="0" w:line="620" w:lineRule="exact"/>
        <w:ind w:left="0" w:leftChars="0" w:right="0" w:firstLine="640" w:firstLineChars="200"/>
        <w:jc w:val="both"/>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建立文化旅游风险提示制度。县文广旅体局、各文化旅游经营单位应根据有关部门提供的重大突发事件的预告信息，以及本地区、本单位有关涉及文化旅游安全的实际情况，适时发布本地区、本单位相关文化旅游警告、警示，并及时将情况逐级上报。</w:t>
      </w:r>
    </w:p>
    <w:p>
      <w:pPr>
        <w:pStyle w:val="10"/>
        <w:keepNext w:val="0"/>
        <w:keepLines w:val="0"/>
        <w:pageBreakBefore w:val="0"/>
        <w:widowControl w:val="0"/>
        <w:kinsoku/>
        <w:wordWrap/>
        <w:overflowPunct/>
        <w:topLinePunct w:val="0"/>
        <w:autoSpaceDE/>
        <w:autoSpaceDN/>
        <w:bidi w:val="0"/>
        <w:adjustRightInd/>
        <w:snapToGrid/>
        <w:spacing w:before="0" w:after="0" w:line="620" w:lineRule="exact"/>
        <w:ind w:left="0" w:leftChars="0" w:right="0" w:firstLine="640" w:firstLineChars="200"/>
        <w:jc w:val="both"/>
        <w:textAlignment w:val="auto"/>
        <w:rPr>
          <w:rFonts w:hint="eastAsia" w:ascii="仿宋_GB2312" w:hAnsi="仿宋_GB2312" w:eastAsia="仿宋_GB2312" w:cs="仿宋_GB2312"/>
          <w:kern w:val="0"/>
          <w:sz w:val="32"/>
          <w:szCs w:val="32"/>
        </w:rPr>
      </w:pPr>
      <w:r>
        <w:rPr>
          <w:rFonts w:hint="eastAsia" w:ascii="楷体_GB2312" w:hAnsi="楷体_GB2312" w:eastAsia="楷体_GB2312" w:cs="楷体_GB2312"/>
          <w:b w:val="0"/>
          <w:bCs w:val="0"/>
          <w:kern w:val="0"/>
          <w:sz w:val="32"/>
          <w:szCs w:val="32"/>
        </w:rPr>
        <w:t>（一）</w:t>
      </w:r>
      <w:r>
        <w:rPr>
          <w:rFonts w:hint="eastAsia" w:ascii="仿宋_GB2312" w:hAnsi="仿宋_GB2312" w:eastAsia="仿宋_GB2312" w:cs="仿宋_GB2312"/>
          <w:kern w:val="0"/>
          <w:sz w:val="32"/>
          <w:szCs w:val="32"/>
        </w:rPr>
        <w:t>国家文化和旅游部根据可能对旅游者造成的危害程度、紧急程度和发展态势，设定的风险提示级别分为：一级（特别严重）、二级（严重）、三级（较重）和四级（一般），分别用红色、橙色、黄色和蓝色标示。</w:t>
      </w:r>
    </w:p>
    <w:p>
      <w:pPr>
        <w:pStyle w:val="10"/>
        <w:keepNext w:val="0"/>
        <w:keepLines w:val="0"/>
        <w:pageBreakBefore w:val="0"/>
        <w:widowControl w:val="0"/>
        <w:kinsoku/>
        <w:wordWrap/>
        <w:overflowPunct/>
        <w:topLinePunct w:val="0"/>
        <w:autoSpaceDE/>
        <w:autoSpaceDN/>
        <w:bidi w:val="0"/>
        <w:adjustRightInd/>
        <w:snapToGrid/>
        <w:spacing w:before="0" w:after="0" w:line="620" w:lineRule="exact"/>
        <w:ind w:left="0" w:leftChars="0" w:right="0" w:firstLine="640" w:firstLineChars="200"/>
        <w:jc w:val="both"/>
        <w:textAlignment w:val="auto"/>
        <w:rPr>
          <w:rFonts w:hint="eastAsia" w:ascii="仿宋_GB2312" w:hAnsi="仿宋_GB2312" w:eastAsia="仿宋_GB2312" w:cs="仿宋_GB2312"/>
          <w:kern w:val="0"/>
          <w:sz w:val="32"/>
          <w:szCs w:val="32"/>
        </w:rPr>
      </w:pPr>
      <w:r>
        <w:rPr>
          <w:rFonts w:hint="eastAsia" w:ascii="楷体_GB2312" w:hAnsi="楷体_GB2312" w:eastAsia="楷体_GB2312" w:cs="楷体_GB2312"/>
          <w:b w:val="0"/>
          <w:bCs w:val="0"/>
          <w:kern w:val="0"/>
          <w:sz w:val="32"/>
          <w:szCs w:val="32"/>
        </w:rPr>
        <w:t>（二）</w:t>
      </w:r>
      <w:r>
        <w:rPr>
          <w:rFonts w:hint="eastAsia" w:ascii="仿宋_GB2312" w:hAnsi="仿宋_GB2312" w:eastAsia="仿宋_GB2312" w:cs="仿宋_GB2312"/>
          <w:kern w:val="0"/>
          <w:sz w:val="32"/>
          <w:szCs w:val="32"/>
        </w:rPr>
        <w:t>风险提示信息应当包括风险类别、提示级别、可能影响的区域、起始时间、注意事项、应采取的措施和发布机关等内容。一级、二级风险的结束时间能够与风险提示信息内容同时发布的，应当同时发布；无法同时发布的，待风险消失后通过原渠道补充发布。三级、四级风险提示可以不发布风险结束时间，待风险消失后自然结束。</w:t>
      </w:r>
    </w:p>
    <w:p>
      <w:pPr>
        <w:pStyle w:val="10"/>
        <w:keepNext w:val="0"/>
        <w:keepLines w:val="0"/>
        <w:pageBreakBefore w:val="0"/>
        <w:widowControl w:val="0"/>
        <w:kinsoku/>
        <w:wordWrap/>
        <w:overflowPunct/>
        <w:topLinePunct w:val="0"/>
        <w:autoSpaceDE/>
        <w:autoSpaceDN/>
        <w:bidi w:val="0"/>
        <w:adjustRightInd/>
        <w:snapToGrid/>
        <w:spacing w:before="0" w:after="0" w:line="620" w:lineRule="exact"/>
        <w:ind w:left="0" w:leftChars="0" w:right="0" w:firstLine="640" w:firstLineChars="200"/>
        <w:jc w:val="both"/>
        <w:textAlignment w:val="auto"/>
        <w:rPr>
          <w:rFonts w:hint="eastAsia" w:ascii="仿宋_GB2312" w:hAnsi="仿宋_GB2312" w:eastAsia="仿宋_GB2312" w:cs="仿宋_GB2312"/>
          <w:kern w:val="0"/>
          <w:sz w:val="32"/>
          <w:szCs w:val="32"/>
        </w:rPr>
      </w:pPr>
      <w:r>
        <w:rPr>
          <w:rFonts w:hint="eastAsia" w:ascii="楷体_GB2312" w:hAnsi="楷体_GB2312" w:eastAsia="楷体_GB2312" w:cs="楷体_GB2312"/>
          <w:b w:val="0"/>
          <w:bCs w:val="0"/>
          <w:kern w:val="0"/>
          <w:sz w:val="32"/>
          <w:szCs w:val="32"/>
        </w:rPr>
        <w:t>（三）</w:t>
      </w:r>
      <w:r>
        <w:rPr>
          <w:rFonts w:hint="eastAsia" w:ascii="仿宋_GB2312" w:hAnsi="仿宋_GB2312" w:eastAsia="仿宋_GB2312" w:cs="仿宋_GB2312"/>
          <w:kern w:val="0"/>
          <w:sz w:val="32"/>
          <w:szCs w:val="32"/>
        </w:rPr>
        <w:t>风险提示发布后，旅行社应当根据风险级别采取下列措施：四级风险的，加强对旅游者的提示；三级风险的，采取必要的安全防范措施；二级风险的，停止组团或者带团前往风险区域；已在风险区域的，调整或者中止行程；一级风险的，停止组团或者带团前往风险区域，组织已在风险区域的旅游者撤离。其他文化旅游经营单位应当根据风险提示的级别，加强对旅游者的风险提示，采取相应的安全防范措施，妥善安置旅游者，并根据县政府或者有关部门的要求，暂停或者关闭易受风险危害的文化旅游项目或者场所。</w:t>
      </w:r>
    </w:p>
    <w:p>
      <w:pPr>
        <w:pStyle w:val="10"/>
        <w:keepNext w:val="0"/>
        <w:keepLines w:val="0"/>
        <w:pageBreakBefore w:val="0"/>
        <w:widowControl w:val="0"/>
        <w:kinsoku/>
        <w:wordWrap/>
        <w:overflowPunct/>
        <w:topLinePunct w:val="0"/>
        <w:autoSpaceDE/>
        <w:autoSpaceDN/>
        <w:bidi w:val="0"/>
        <w:adjustRightInd/>
        <w:snapToGrid/>
        <w:spacing w:before="0" w:after="0" w:line="620" w:lineRule="exact"/>
        <w:ind w:left="0" w:leftChars="0" w:right="0" w:firstLine="640" w:firstLineChars="200"/>
        <w:jc w:val="both"/>
        <w:textAlignment w:val="auto"/>
        <w:rPr>
          <w:rFonts w:hint="eastAsia" w:ascii="仿宋_GB2312" w:hAnsi="仿宋_GB2312" w:eastAsia="仿宋_GB2312" w:cs="仿宋_GB2312"/>
          <w:kern w:val="0"/>
          <w:sz w:val="32"/>
          <w:szCs w:val="32"/>
        </w:rPr>
      </w:pPr>
      <w:r>
        <w:rPr>
          <w:rFonts w:hint="eastAsia" w:ascii="楷体_GB2312" w:hAnsi="楷体_GB2312" w:eastAsia="楷体_GB2312" w:cs="楷体_GB2312"/>
          <w:b w:val="0"/>
          <w:bCs w:val="0"/>
          <w:kern w:val="0"/>
          <w:sz w:val="32"/>
          <w:szCs w:val="32"/>
        </w:rPr>
        <w:t>（四）</w:t>
      </w:r>
      <w:r>
        <w:rPr>
          <w:rFonts w:hint="eastAsia" w:ascii="仿宋_GB2312" w:hAnsi="仿宋_GB2312" w:eastAsia="仿宋_GB2312" w:cs="仿宋_GB2312"/>
          <w:kern w:val="0"/>
          <w:sz w:val="32"/>
          <w:szCs w:val="32"/>
        </w:rPr>
        <w:t>县文化广电旅游体育局及各文化旅游经营企业应当及时转发上级文化和旅游管理部门发布的风险提示，并负责发布涉及本辖区的风险提示。</w:t>
      </w:r>
    </w:p>
    <w:p>
      <w:pPr>
        <w:pStyle w:val="10"/>
        <w:keepNext w:val="0"/>
        <w:keepLines w:val="0"/>
        <w:pageBreakBefore w:val="0"/>
        <w:widowControl w:val="0"/>
        <w:kinsoku/>
        <w:wordWrap/>
        <w:overflowPunct/>
        <w:topLinePunct w:val="0"/>
        <w:autoSpaceDE/>
        <w:autoSpaceDN/>
        <w:bidi w:val="0"/>
        <w:adjustRightInd/>
        <w:snapToGrid/>
        <w:spacing w:before="0" w:after="0" w:line="620" w:lineRule="exact"/>
        <w:ind w:left="0" w:leftChars="0" w:right="0" w:firstLine="640" w:firstLineChars="200"/>
        <w:jc w:val="both"/>
        <w:textAlignment w:val="auto"/>
        <w:rPr>
          <w:rFonts w:hint="eastAsia" w:ascii="仿宋_GB2312" w:hAnsi="仿宋_GB2312" w:eastAsia="仿宋_GB2312" w:cs="仿宋_GB2312"/>
          <w:kern w:val="0"/>
          <w:sz w:val="32"/>
          <w:szCs w:val="32"/>
        </w:rPr>
      </w:pPr>
      <w:r>
        <w:rPr>
          <w:rFonts w:hint="eastAsia" w:ascii="楷体_GB2312" w:hAnsi="楷体_GB2312" w:eastAsia="楷体_GB2312" w:cs="楷体_GB2312"/>
          <w:b w:val="0"/>
          <w:bCs w:val="0"/>
          <w:kern w:val="0"/>
          <w:sz w:val="32"/>
          <w:szCs w:val="32"/>
        </w:rPr>
        <w:t>（五）</w:t>
      </w:r>
      <w:r>
        <w:rPr>
          <w:rFonts w:hint="eastAsia" w:ascii="仿宋_GB2312" w:hAnsi="仿宋_GB2312" w:eastAsia="仿宋_GB2312" w:cs="仿宋_GB2312"/>
          <w:kern w:val="0"/>
          <w:sz w:val="32"/>
          <w:szCs w:val="32"/>
        </w:rPr>
        <w:t>风险提示信息应当通过官方网站、手机短信及公众易查阅的媒体渠道对外发布。一级、二级风险提示应同时通报有关媒体。</w:t>
      </w:r>
    </w:p>
    <w:p>
      <w:pPr>
        <w:pStyle w:val="10"/>
        <w:keepNext w:val="0"/>
        <w:keepLines w:val="0"/>
        <w:pageBreakBefore w:val="0"/>
        <w:widowControl w:val="0"/>
        <w:kinsoku/>
        <w:wordWrap/>
        <w:overflowPunct/>
        <w:topLinePunct w:val="0"/>
        <w:autoSpaceDE/>
        <w:autoSpaceDN/>
        <w:bidi w:val="0"/>
        <w:adjustRightInd/>
        <w:snapToGrid/>
        <w:spacing w:before="0" w:after="0" w:line="620" w:lineRule="exact"/>
        <w:ind w:left="0" w:leftChars="0" w:right="0" w:firstLine="640" w:firstLineChars="200"/>
        <w:jc w:val="both"/>
        <w:textAlignment w:val="auto"/>
        <w:rPr>
          <w:rFonts w:hint="eastAsia" w:ascii="仿宋_GB2312" w:hAnsi="仿宋_GB2312" w:eastAsia="仿宋_GB2312" w:cs="仿宋_GB2312"/>
          <w:kern w:val="0"/>
          <w:sz w:val="32"/>
          <w:szCs w:val="32"/>
        </w:rPr>
      </w:pPr>
      <w:r>
        <w:rPr>
          <w:rFonts w:hint="eastAsia" w:ascii="楷体_GB2312" w:hAnsi="楷体_GB2312" w:eastAsia="楷体_GB2312" w:cs="楷体_GB2312"/>
          <w:b w:val="0"/>
          <w:bCs w:val="0"/>
          <w:kern w:val="0"/>
          <w:sz w:val="32"/>
          <w:szCs w:val="32"/>
        </w:rPr>
        <w:t>（六）</w:t>
      </w:r>
      <w:r>
        <w:rPr>
          <w:rFonts w:hint="eastAsia" w:ascii="仿宋_GB2312" w:hAnsi="仿宋_GB2312" w:eastAsia="仿宋_GB2312" w:cs="仿宋_GB2312"/>
          <w:kern w:val="0"/>
          <w:sz w:val="32"/>
          <w:szCs w:val="32"/>
        </w:rPr>
        <w:t>提示发布方式包括不限于下列方式：</w:t>
      </w:r>
    </w:p>
    <w:p>
      <w:pPr>
        <w:pStyle w:val="10"/>
        <w:keepNext w:val="0"/>
        <w:keepLines w:val="0"/>
        <w:pageBreakBefore w:val="0"/>
        <w:widowControl w:val="0"/>
        <w:kinsoku/>
        <w:wordWrap/>
        <w:overflowPunct/>
        <w:topLinePunct w:val="0"/>
        <w:autoSpaceDE/>
        <w:autoSpaceDN/>
        <w:bidi w:val="0"/>
        <w:adjustRightInd/>
        <w:snapToGrid/>
        <w:spacing w:before="0" w:after="0" w:line="620" w:lineRule="exact"/>
        <w:ind w:left="0" w:leftChars="0" w:right="0" w:firstLine="640" w:firstLineChars="200"/>
        <w:jc w:val="both"/>
        <w:textAlignment w:val="auto"/>
        <w:rPr>
          <w:rFonts w:hint="eastAsia" w:ascii="仿宋_GB2312" w:hAnsi="仿宋_GB2312" w:eastAsia="仿宋_GB2312" w:cs="仿宋_GB2312"/>
          <w:kern w:val="0"/>
          <w:sz w:val="32"/>
          <w:szCs w:val="32"/>
        </w:rPr>
      </w:pPr>
      <w:r>
        <w:rPr>
          <w:rFonts w:hint="eastAsia" w:ascii="宋体" w:hAnsi="宋体" w:eastAsia="宋体" w:cs="宋体"/>
          <w:kern w:val="0"/>
          <w:sz w:val="32"/>
          <w:szCs w:val="32"/>
        </w:rPr>
        <w:t>1</w:t>
      </w:r>
      <w:r>
        <w:rPr>
          <w:rFonts w:hint="eastAsia" w:ascii="宋体" w:hAnsi="宋体" w:eastAsia="宋体" w:cs="宋体"/>
          <w:kern w:val="0"/>
          <w:sz w:val="32"/>
          <w:szCs w:val="32"/>
          <w:lang w:val="en-US" w:eastAsia="zh-CN"/>
        </w:rPr>
        <w:t>.</w:t>
      </w:r>
      <w:r>
        <w:rPr>
          <w:rFonts w:hint="eastAsia" w:ascii="仿宋_GB2312" w:hAnsi="仿宋_GB2312" w:eastAsia="仿宋_GB2312" w:cs="仿宋_GB2312"/>
          <w:kern w:val="0"/>
          <w:sz w:val="32"/>
          <w:szCs w:val="32"/>
        </w:rPr>
        <w:t>电视台、广播、报纸、短消息、网络（微博、微信、新闻公众媒体）等公共媒体；</w:t>
      </w:r>
    </w:p>
    <w:p>
      <w:pPr>
        <w:pStyle w:val="10"/>
        <w:keepNext w:val="0"/>
        <w:keepLines w:val="0"/>
        <w:pageBreakBefore w:val="0"/>
        <w:widowControl w:val="0"/>
        <w:kinsoku/>
        <w:wordWrap/>
        <w:overflowPunct/>
        <w:topLinePunct w:val="0"/>
        <w:autoSpaceDE/>
        <w:autoSpaceDN/>
        <w:bidi w:val="0"/>
        <w:adjustRightInd/>
        <w:snapToGrid/>
        <w:spacing w:before="0" w:after="0" w:line="620" w:lineRule="exact"/>
        <w:ind w:left="0" w:leftChars="0" w:right="0" w:firstLine="640" w:firstLineChars="200"/>
        <w:jc w:val="both"/>
        <w:textAlignment w:val="auto"/>
        <w:rPr>
          <w:rFonts w:hint="eastAsia" w:ascii="仿宋_GB2312" w:hAnsi="仿宋_GB2312" w:eastAsia="仿宋_GB2312" w:cs="仿宋_GB2312"/>
          <w:kern w:val="0"/>
          <w:sz w:val="32"/>
          <w:szCs w:val="32"/>
        </w:rPr>
      </w:pPr>
      <w:r>
        <w:rPr>
          <w:rFonts w:hint="eastAsia" w:ascii="宋体" w:hAnsi="宋体" w:eastAsia="宋体" w:cs="宋体"/>
          <w:kern w:val="0"/>
          <w:sz w:val="32"/>
          <w:szCs w:val="32"/>
        </w:rPr>
        <w:t>2</w:t>
      </w:r>
      <w:r>
        <w:rPr>
          <w:rFonts w:hint="eastAsia" w:ascii="宋体" w:hAnsi="宋体" w:eastAsia="宋体" w:cs="宋体"/>
          <w:kern w:val="0"/>
          <w:sz w:val="32"/>
          <w:szCs w:val="32"/>
          <w:lang w:val="en-US" w:eastAsia="zh-CN"/>
        </w:rPr>
        <w:t>.</w:t>
      </w:r>
      <w:r>
        <w:rPr>
          <w:rFonts w:hint="eastAsia" w:ascii="仿宋_GB2312" w:hAnsi="仿宋_GB2312" w:eastAsia="仿宋_GB2312" w:cs="仿宋_GB2312"/>
          <w:kern w:val="0"/>
          <w:sz w:val="32"/>
          <w:szCs w:val="32"/>
        </w:rPr>
        <w:t>对特殊人群、特殊场所应当采取针对性的告知方式，必要时，旅行社、A级旅游景区、旅游星级饭店、娱乐场所、互联网上网服务企业等文化旅游经营单位应对本单位接待的相关旅游团队进行文字告知，并发布安全风险提示；</w:t>
      </w:r>
    </w:p>
    <w:p>
      <w:pPr>
        <w:pStyle w:val="10"/>
        <w:keepNext w:val="0"/>
        <w:keepLines w:val="0"/>
        <w:pageBreakBefore w:val="0"/>
        <w:widowControl w:val="0"/>
        <w:kinsoku/>
        <w:wordWrap/>
        <w:overflowPunct/>
        <w:topLinePunct w:val="0"/>
        <w:autoSpaceDE/>
        <w:autoSpaceDN/>
        <w:bidi w:val="0"/>
        <w:adjustRightInd/>
        <w:snapToGrid/>
        <w:spacing w:before="0" w:after="0" w:line="620" w:lineRule="exact"/>
        <w:ind w:left="0" w:leftChars="0" w:right="0" w:firstLine="640" w:firstLineChars="200"/>
        <w:jc w:val="both"/>
        <w:textAlignment w:val="auto"/>
        <w:rPr>
          <w:rFonts w:hint="eastAsia" w:ascii="仿宋_GB2312" w:hAnsi="仿宋_GB2312" w:eastAsia="仿宋_GB2312" w:cs="仿宋_GB2312"/>
          <w:kern w:val="0"/>
          <w:sz w:val="32"/>
          <w:szCs w:val="32"/>
        </w:rPr>
      </w:pPr>
      <w:r>
        <w:rPr>
          <w:rFonts w:hint="eastAsia" w:ascii="宋体" w:hAnsi="宋体" w:eastAsia="宋体" w:cs="宋体"/>
          <w:kern w:val="0"/>
          <w:sz w:val="32"/>
          <w:szCs w:val="32"/>
        </w:rPr>
        <w:t>3</w:t>
      </w:r>
      <w:r>
        <w:rPr>
          <w:rFonts w:hint="eastAsia" w:ascii="宋体" w:hAnsi="宋体" w:eastAsia="宋体" w:cs="宋体"/>
          <w:kern w:val="0"/>
          <w:sz w:val="32"/>
          <w:szCs w:val="32"/>
          <w:lang w:val="en-US" w:eastAsia="zh-CN"/>
        </w:rPr>
        <w:t>.</w:t>
      </w:r>
      <w:r>
        <w:rPr>
          <w:rFonts w:hint="eastAsia" w:ascii="仿宋_GB2312" w:hAnsi="仿宋_GB2312" w:eastAsia="仿宋_GB2312" w:cs="仿宋_GB2312"/>
          <w:kern w:val="0"/>
          <w:sz w:val="32"/>
          <w:szCs w:val="32"/>
        </w:rPr>
        <w:t>有外国旅游者参加的旅行团队，文化旅游经营单位应根据实际情况采取双语发布（旅游目的地安全风险提示信息）。</w:t>
      </w:r>
    </w:p>
    <w:p>
      <w:pPr>
        <w:pStyle w:val="10"/>
        <w:keepNext w:val="0"/>
        <w:keepLines w:val="0"/>
        <w:pageBreakBefore w:val="0"/>
        <w:widowControl w:val="0"/>
        <w:kinsoku/>
        <w:wordWrap/>
        <w:overflowPunct/>
        <w:topLinePunct w:val="0"/>
        <w:autoSpaceDE/>
        <w:autoSpaceDN/>
        <w:bidi w:val="0"/>
        <w:adjustRightInd/>
        <w:snapToGrid/>
        <w:spacing w:before="0" w:after="0" w:line="620" w:lineRule="exact"/>
        <w:ind w:left="0" w:leftChars="0" w:right="0" w:firstLine="640" w:firstLineChars="200"/>
        <w:jc w:val="both"/>
        <w:textAlignment w:val="auto"/>
        <w:outlineLvl w:val="0"/>
        <w:rPr>
          <w:rFonts w:hint="eastAsia" w:ascii="黑体" w:hAnsi="黑体" w:eastAsia="黑体" w:cs="黑体"/>
          <w:kern w:val="0"/>
          <w:sz w:val="32"/>
          <w:szCs w:val="32"/>
        </w:rPr>
      </w:pPr>
      <w:bookmarkStart w:id="9" w:name="_Toc66781275"/>
      <w:r>
        <w:rPr>
          <w:rFonts w:hint="eastAsia" w:ascii="黑体" w:hAnsi="黑体" w:eastAsia="黑体" w:cs="黑体"/>
          <w:kern w:val="0"/>
          <w:sz w:val="32"/>
          <w:szCs w:val="32"/>
        </w:rPr>
        <w:t>四、应急处置程序</w:t>
      </w:r>
      <w:bookmarkEnd w:id="9"/>
    </w:p>
    <w:p>
      <w:pPr>
        <w:pStyle w:val="10"/>
        <w:keepNext w:val="0"/>
        <w:keepLines w:val="0"/>
        <w:pageBreakBefore w:val="0"/>
        <w:widowControl w:val="0"/>
        <w:kinsoku/>
        <w:wordWrap/>
        <w:overflowPunct/>
        <w:topLinePunct w:val="0"/>
        <w:autoSpaceDE/>
        <w:autoSpaceDN/>
        <w:bidi w:val="0"/>
        <w:adjustRightInd/>
        <w:snapToGrid/>
        <w:spacing w:before="0" w:after="0" w:line="620" w:lineRule="exact"/>
        <w:ind w:left="0" w:leftChars="0" w:right="0" w:firstLine="640" w:firstLineChars="200"/>
        <w:jc w:val="both"/>
        <w:textAlignment w:val="auto"/>
        <w:outlineLvl w:val="1"/>
        <w:rPr>
          <w:rFonts w:hint="eastAsia" w:ascii="楷体_GB2312" w:hAnsi="楷体_GB2312" w:eastAsia="楷体_GB2312" w:cs="楷体_GB2312"/>
          <w:b w:val="0"/>
          <w:bCs w:val="0"/>
          <w:kern w:val="0"/>
          <w:sz w:val="32"/>
          <w:szCs w:val="32"/>
        </w:rPr>
      </w:pPr>
      <w:bookmarkStart w:id="10" w:name="_Toc66781276"/>
      <w:r>
        <w:rPr>
          <w:rFonts w:hint="eastAsia" w:ascii="楷体_GB2312" w:hAnsi="楷体_GB2312" w:eastAsia="楷体_GB2312" w:cs="楷体_GB2312"/>
          <w:b w:val="0"/>
          <w:bCs w:val="0"/>
          <w:kern w:val="0"/>
          <w:sz w:val="32"/>
          <w:szCs w:val="32"/>
        </w:rPr>
        <w:t>（一）突发自然灾害和事故灾难</w:t>
      </w:r>
      <w:bookmarkEnd w:id="10"/>
    </w:p>
    <w:p>
      <w:pPr>
        <w:pStyle w:val="10"/>
        <w:keepNext w:val="0"/>
        <w:keepLines w:val="0"/>
        <w:pageBreakBefore w:val="0"/>
        <w:widowControl w:val="0"/>
        <w:kinsoku/>
        <w:wordWrap/>
        <w:overflowPunct/>
        <w:topLinePunct w:val="0"/>
        <w:autoSpaceDE/>
        <w:autoSpaceDN/>
        <w:bidi w:val="0"/>
        <w:adjustRightInd/>
        <w:snapToGrid/>
        <w:spacing w:before="0" w:after="0" w:line="620" w:lineRule="exact"/>
        <w:ind w:left="0" w:leftChars="0" w:right="0" w:firstLine="640" w:firstLineChars="200"/>
        <w:jc w:val="both"/>
        <w:textAlignment w:val="auto"/>
        <w:rPr>
          <w:rFonts w:hint="eastAsia" w:ascii="仿宋_GB2312" w:hAnsi="仿宋_GB2312" w:eastAsia="仿宋_GB2312" w:cs="仿宋_GB2312"/>
          <w:kern w:val="0"/>
          <w:sz w:val="32"/>
          <w:szCs w:val="32"/>
        </w:rPr>
      </w:pPr>
      <w:r>
        <w:rPr>
          <w:rFonts w:hint="eastAsia" w:ascii="宋体" w:hAnsi="宋体" w:eastAsia="宋体" w:cs="宋体"/>
          <w:kern w:val="0"/>
          <w:sz w:val="32"/>
          <w:szCs w:val="32"/>
        </w:rPr>
        <w:t>1</w:t>
      </w:r>
      <w:r>
        <w:rPr>
          <w:rFonts w:hint="eastAsia" w:ascii="宋体" w:hAnsi="宋体" w:eastAsia="宋体" w:cs="宋体"/>
          <w:kern w:val="0"/>
          <w:sz w:val="32"/>
          <w:szCs w:val="32"/>
          <w:lang w:val="en-US" w:eastAsia="zh-CN"/>
        </w:rPr>
        <w:t>.</w:t>
      </w:r>
      <w:r>
        <w:rPr>
          <w:rFonts w:hint="eastAsia" w:ascii="仿宋_GB2312" w:hAnsi="仿宋_GB2312" w:eastAsia="仿宋_GB2312" w:cs="仿宋_GB2312"/>
          <w:kern w:val="0"/>
          <w:sz w:val="32"/>
          <w:szCs w:val="32"/>
        </w:rPr>
        <w:t>突发事件危及旅游者人身安全时，涉及的文化旅游经营单位应立即采取合理、必要的措施救助受害旅游者，向公安、交通等相关部门报告，并向县文广旅体局报告情况 。</w:t>
      </w:r>
    </w:p>
    <w:p>
      <w:pPr>
        <w:pStyle w:val="10"/>
        <w:keepNext w:val="0"/>
        <w:keepLines w:val="0"/>
        <w:pageBreakBefore w:val="0"/>
        <w:widowControl w:val="0"/>
        <w:kinsoku/>
        <w:wordWrap/>
        <w:overflowPunct/>
        <w:topLinePunct w:val="0"/>
        <w:autoSpaceDE/>
        <w:autoSpaceDN/>
        <w:bidi w:val="0"/>
        <w:adjustRightInd/>
        <w:snapToGrid/>
        <w:spacing w:before="0" w:after="0" w:line="620" w:lineRule="exact"/>
        <w:ind w:left="0" w:leftChars="0" w:right="0" w:firstLine="640" w:firstLineChars="200"/>
        <w:jc w:val="both"/>
        <w:textAlignment w:val="auto"/>
        <w:rPr>
          <w:rFonts w:hint="eastAsia" w:ascii="仿宋_GB2312" w:hAnsi="仿宋_GB2312" w:eastAsia="仿宋_GB2312" w:cs="仿宋_GB2312"/>
          <w:kern w:val="0"/>
          <w:sz w:val="32"/>
          <w:szCs w:val="32"/>
        </w:rPr>
      </w:pPr>
      <w:r>
        <w:rPr>
          <w:rFonts w:hint="eastAsia" w:ascii="宋体" w:hAnsi="宋体" w:eastAsia="宋体" w:cs="宋体"/>
          <w:kern w:val="0"/>
          <w:sz w:val="32"/>
          <w:szCs w:val="32"/>
        </w:rPr>
        <w:t>2</w:t>
      </w:r>
      <w:r>
        <w:rPr>
          <w:rFonts w:hint="eastAsia" w:ascii="宋体" w:hAnsi="宋体" w:eastAsia="宋体" w:cs="宋体"/>
          <w:kern w:val="0"/>
          <w:sz w:val="32"/>
          <w:szCs w:val="32"/>
          <w:lang w:val="en-US" w:eastAsia="zh-CN"/>
        </w:rPr>
        <w:t>.</w:t>
      </w:r>
      <w:r>
        <w:rPr>
          <w:rFonts w:hint="eastAsia" w:ascii="仿宋_GB2312" w:hAnsi="仿宋_GB2312" w:eastAsia="仿宋_GB2312" w:cs="仿宋_GB2312"/>
          <w:kern w:val="0"/>
          <w:sz w:val="32"/>
          <w:szCs w:val="32"/>
        </w:rPr>
        <w:t>县文广旅体局接到导游、旅游者或旅行社、旅游景区（点）等文化旅游经营单位的报告后，应立即报告县政府，并积极协调有关部门提供紧急救援，并立即将情况报告河源市文化广电旅游体育局，通报</w:t>
      </w:r>
      <w:r>
        <w:rPr>
          <w:rFonts w:hint="eastAsia" w:ascii="仿宋_GB2312" w:hAnsi="仿宋_GB2312" w:eastAsia="仿宋_GB2312" w:cs="仿宋_GB2312"/>
          <w:kern w:val="0"/>
          <w:sz w:val="32"/>
          <w:szCs w:val="32"/>
          <w:u w:val="none"/>
        </w:rPr>
        <w:t>非本县文化旅游经营单位所属地的文化和旅游管理部门。</w:t>
      </w:r>
      <w:r>
        <w:rPr>
          <w:rFonts w:hint="eastAsia" w:ascii="仿宋_GB2312" w:hAnsi="仿宋_GB2312" w:eastAsia="仿宋_GB2312" w:cs="仿宋_GB2312"/>
          <w:kern w:val="0"/>
          <w:sz w:val="32"/>
          <w:szCs w:val="32"/>
        </w:rPr>
        <w:t>（注释：指游客所在地的文化和旅游管理部门）</w:t>
      </w:r>
    </w:p>
    <w:p>
      <w:pPr>
        <w:pStyle w:val="10"/>
        <w:keepNext w:val="0"/>
        <w:keepLines w:val="0"/>
        <w:pageBreakBefore w:val="0"/>
        <w:widowControl w:val="0"/>
        <w:kinsoku/>
        <w:wordWrap/>
        <w:overflowPunct/>
        <w:topLinePunct w:val="0"/>
        <w:autoSpaceDE/>
        <w:autoSpaceDN/>
        <w:bidi w:val="0"/>
        <w:adjustRightInd/>
        <w:snapToGrid/>
        <w:spacing w:before="0" w:after="0" w:line="620" w:lineRule="exact"/>
        <w:ind w:left="0" w:leftChars="0" w:right="0" w:firstLine="640" w:firstLineChars="200"/>
        <w:jc w:val="both"/>
        <w:textAlignment w:val="auto"/>
        <w:rPr>
          <w:rFonts w:hint="eastAsia" w:ascii="仿宋_GB2312" w:hAnsi="仿宋_GB2312" w:eastAsia="仿宋_GB2312" w:cs="仿宋_GB2312"/>
          <w:kern w:val="0"/>
          <w:sz w:val="32"/>
          <w:szCs w:val="32"/>
        </w:rPr>
      </w:pPr>
      <w:r>
        <w:rPr>
          <w:rFonts w:hint="eastAsia" w:ascii="宋体" w:hAnsi="宋体" w:eastAsia="宋体" w:cs="宋体"/>
          <w:kern w:val="0"/>
          <w:sz w:val="32"/>
          <w:szCs w:val="32"/>
        </w:rPr>
        <w:t>3</w:t>
      </w:r>
      <w:r>
        <w:rPr>
          <w:rFonts w:hint="eastAsia" w:ascii="宋体" w:hAnsi="宋体" w:eastAsia="宋体" w:cs="宋体"/>
          <w:kern w:val="0"/>
          <w:sz w:val="32"/>
          <w:szCs w:val="32"/>
          <w:lang w:val="en-US" w:eastAsia="zh-CN"/>
        </w:rPr>
        <w:t>.</w:t>
      </w:r>
      <w:r>
        <w:rPr>
          <w:rFonts w:hint="eastAsia" w:ascii="仿宋_GB2312" w:hAnsi="仿宋_GB2312" w:eastAsia="仿宋_GB2312" w:cs="仿宋_GB2312"/>
          <w:kern w:val="0"/>
          <w:sz w:val="32"/>
          <w:szCs w:val="32"/>
        </w:rPr>
        <w:t>县文广旅体局在接到突发事件发生地文化和旅游管理部门报告后，应主动了解、核实有关信息，及时上报上一级文化和旅游管理部门，并协调涉及的文化旅游经营单位和发生地政府及相关部门做好应急救援和旅游者亲属安抚工作。</w:t>
      </w:r>
    </w:p>
    <w:p>
      <w:pPr>
        <w:pStyle w:val="10"/>
        <w:keepNext w:val="0"/>
        <w:keepLines w:val="0"/>
        <w:pageBreakBefore w:val="0"/>
        <w:widowControl w:val="0"/>
        <w:kinsoku/>
        <w:wordWrap/>
        <w:overflowPunct/>
        <w:topLinePunct w:val="0"/>
        <w:autoSpaceDE/>
        <w:autoSpaceDN/>
        <w:bidi w:val="0"/>
        <w:adjustRightInd/>
        <w:snapToGrid/>
        <w:spacing w:before="0" w:after="0" w:line="620" w:lineRule="exact"/>
        <w:ind w:left="0" w:leftChars="0" w:right="0" w:firstLine="640" w:firstLineChars="200"/>
        <w:jc w:val="both"/>
        <w:textAlignment w:val="auto"/>
        <w:outlineLvl w:val="1"/>
        <w:rPr>
          <w:rFonts w:hint="eastAsia" w:ascii="楷体_GB2312" w:hAnsi="楷体_GB2312" w:eastAsia="楷体_GB2312" w:cs="楷体_GB2312"/>
          <w:b w:val="0"/>
          <w:bCs w:val="0"/>
          <w:kern w:val="0"/>
          <w:sz w:val="32"/>
          <w:szCs w:val="32"/>
        </w:rPr>
      </w:pPr>
      <w:bookmarkStart w:id="11" w:name="_Toc66781277"/>
      <w:r>
        <w:rPr>
          <w:rFonts w:hint="eastAsia" w:ascii="楷体_GB2312" w:hAnsi="楷体_GB2312" w:eastAsia="楷体_GB2312" w:cs="楷体_GB2312"/>
          <w:b w:val="0"/>
          <w:bCs w:val="0"/>
          <w:kern w:val="0"/>
          <w:sz w:val="32"/>
          <w:szCs w:val="32"/>
        </w:rPr>
        <w:t>（二）突发食物中毒事件</w:t>
      </w:r>
      <w:bookmarkEnd w:id="11"/>
    </w:p>
    <w:p>
      <w:pPr>
        <w:pStyle w:val="10"/>
        <w:keepNext w:val="0"/>
        <w:keepLines w:val="0"/>
        <w:pageBreakBefore w:val="0"/>
        <w:widowControl w:val="0"/>
        <w:kinsoku/>
        <w:wordWrap/>
        <w:overflowPunct/>
        <w:topLinePunct w:val="0"/>
        <w:autoSpaceDE/>
        <w:autoSpaceDN/>
        <w:bidi w:val="0"/>
        <w:adjustRightInd/>
        <w:snapToGrid/>
        <w:spacing w:before="0" w:after="0" w:line="620" w:lineRule="exact"/>
        <w:ind w:left="0" w:leftChars="0" w:right="0" w:firstLine="640" w:firstLineChars="200"/>
        <w:jc w:val="both"/>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w:t>
      </w:r>
      <w:r>
        <w:rPr>
          <w:rFonts w:hint="eastAsia" w:ascii="仿宋_GB2312" w:hAnsi="仿宋_GB2312" w:eastAsia="仿宋_GB2312" w:cs="仿宋_GB2312"/>
          <w:kern w:val="0"/>
          <w:sz w:val="32"/>
          <w:szCs w:val="32"/>
          <w:lang w:val="en-US" w:eastAsia="zh-CN"/>
        </w:rPr>
        <w:t>.</w:t>
      </w:r>
      <w:r>
        <w:rPr>
          <w:rFonts w:hint="eastAsia" w:ascii="仿宋_GB2312" w:hAnsi="仿宋_GB2312" w:eastAsia="仿宋_GB2312" w:cs="仿宋_GB2312"/>
          <w:kern w:val="0"/>
          <w:sz w:val="32"/>
          <w:szCs w:val="32"/>
        </w:rPr>
        <w:t>发生食物中毒事件时，文化旅游经营单位及现场人员应立即采取合理、必要的措施救助受害旅游者，并与县内卫生医疗、食品等有关部门报告，同时向县文广旅体局报告。</w:t>
      </w:r>
    </w:p>
    <w:p>
      <w:pPr>
        <w:pStyle w:val="10"/>
        <w:keepNext w:val="0"/>
        <w:keepLines w:val="0"/>
        <w:pageBreakBefore w:val="0"/>
        <w:widowControl w:val="0"/>
        <w:kinsoku/>
        <w:wordWrap/>
        <w:overflowPunct/>
        <w:topLinePunct w:val="0"/>
        <w:autoSpaceDE/>
        <w:autoSpaceDN/>
        <w:bidi w:val="0"/>
        <w:adjustRightInd/>
        <w:snapToGrid/>
        <w:spacing w:before="0" w:after="0" w:line="620" w:lineRule="exact"/>
        <w:ind w:left="0" w:leftChars="0" w:right="0" w:firstLine="640" w:firstLineChars="200"/>
        <w:jc w:val="both"/>
        <w:textAlignment w:val="auto"/>
        <w:rPr>
          <w:rFonts w:hint="eastAsia" w:ascii="仿宋_GB2312" w:hAnsi="仿宋_GB2312" w:eastAsia="仿宋_GB2312" w:cs="仿宋_GB2312"/>
          <w:kern w:val="0"/>
          <w:sz w:val="32"/>
          <w:szCs w:val="32"/>
        </w:rPr>
      </w:pPr>
      <w:r>
        <w:rPr>
          <w:rFonts w:hint="eastAsia" w:ascii="宋体" w:hAnsi="宋体" w:eastAsia="宋体" w:cs="宋体"/>
          <w:kern w:val="0"/>
          <w:sz w:val="32"/>
          <w:szCs w:val="32"/>
        </w:rPr>
        <w:t>2</w:t>
      </w:r>
      <w:r>
        <w:rPr>
          <w:rFonts w:hint="eastAsia" w:ascii="宋体" w:hAnsi="宋体" w:eastAsia="宋体" w:cs="宋体"/>
          <w:kern w:val="0"/>
          <w:sz w:val="32"/>
          <w:szCs w:val="32"/>
          <w:lang w:val="en-US" w:eastAsia="zh-CN"/>
        </w:rPr>
        <w:t>.</w:t>
      </w:r>
      <w:r>
        <w:rPr>
          <w:rFonts w:hint="eastAsia" w:ascii="仿宋_GB2312" w:hAnsi="仿宋_GB2312" w:eastAsia="仿宋_GB2312" w:cs="仿宋_GB2312"/>
          <w:kern w:val="0"/>
          <w:sz w:val="32"/>
          <w:szCs w:val="32"/>
        </w:rPr>
        <w:t>县文广旅体局接到报告后，应立即协助卫生等部门检查文化旅游经营单位活动和用餐场所，查明毒源，采取相应救援措施。并立即将情况报告</w:t>
      </w:r>
      <w:r>
        <w:rPr>
          <w:rFonts w:hint="eastAsia" w:ascii="仿宋_GB2312" w:hAnsi="仿宋_GB2312" w:eastAsia="仿宋_GB2312" w:cs="仿宋_GB2312"/>
          <w:kern w:val="0"/>
          <w:sz w:val="32"/>
          <w:szCs w:val="32"/>
          <w:lang w:eastAsia="zh-CN"/>
        </w:rPr>
        <w:t>县委、</w:t>
      </w:r>
      <w:r>
        <w:rPr>
          <w:rFonts w:hint="eastAsia" w:ascii="仿宋_GB2312" w:hAnsi="仿宋_GB2312" w:eastAsia="仿宋_GB2312" w:cs="仿宋_GB2312"/>
          <w:kern w:val="0"/>
          <w:sz w:val="32"/>
          <w:szCs w:val="32"/>
        </w:rPr>
        <w:t>县政府、河源市文化广电旅游体育局，并通报涉及的文化旅游经营单位所属地文化和旅游管理部门。</w:t>
      </w:r>
    </w:p>
    <w:p>
      <w:pPr>
        <w:pStyle w:val="10"/>
        <w:keepNext w:val="0"/>
        <w:keepLines w:val="0"/>
        <w:pageBreakBefore w:val="0"/>
        <w:widowControl w:val="0"/>
        <w:kinsoku/>
        <w:wordWrap/>
        <w:overflowPunct/>
        <w:topLinePunct w:val="0"/>
        <w:autoSpaceDE/>
        <w:autoSpaceDN/>
        <w:bidi w:val="0"/>
        <w:adjustRightInd/>
        <w:snapToGrid/>
        <w:spacing w:before="0" w:after="0" w:line="620" w:lineRule="exact"/>
        <w:ind w:left="0" w:leftChars="0" w:right="0" w:firstLine="640" w:firstLineChars="200"/>
        <w:jc w:val="both"/>
        <w:textAlignment w:val="auto"/>
        <w:rPr>
          <w:rFonts w:hint="eastAsia" w:ascii="仿宋_GB2312" w:hAnsi="仿宋_GB2312" w:eastAsia="仿宋_GB2312" w:cs="仿宋_GB2312"/>
          <w:kern w:val="0"/>
          <w:sz w:val="32"/>
          <w:szCs w:val="32"/>
        </w:rPr>
      </w:pPr>
      <w:r>
        <w:rPr>
          <w:rFonts w:hint="eastAsia" w:ascii="宋体" w:hAnsi="宋体" w:eastAsia="宋体" w:cs="宋体"/>
          <w:kern w:val="0"/>
          <w:sz w:val="32"/>
          <w:szCs w:val="32"/>
        </w:rPr>
        <w:t>3</w:t>
      </w:r>
      <w:r>
        <w:rPr>
          <w:rFonts w:hint="eastAsia" w:ascii="宋体" w:hAnsi="宋体" w:eastAsia="宋体" w:cs="宋体"/>
          <w:kern w:val="0"/>
          <w:sz w:val="32"/>
          <w:szCs w:val="32"/>
          <w:lang w:val="en-US" w:eastAsia="zh-CN"/>
        </w:rPr>
        <w:t>.</w:t>
      </w:r>
      <w:r>
        <w:rPr>
          <w:rFonts w:hint="eastAsia" w:ascii="仿宋_GB2312" w:hAnsi="仿宋_GB2312" w:eastAsia="仿宋_GB2312" w:cs="仿宋_GB2312"/>
          <w:kern w:val="0"/>
          <w:sz w:val="32"/>
          <w:szCs w:val="32"/>
        </w:rPr>
        <w:t>文广旅体局接到突发事件发生地文化和旅游管理部门接报后，应及时协助所涉及的文化旅游经营单位和发生地政府及相关部门做好旅游者亲属的安抚工作。</w:t>
      </w:r>
    </w:p>
    <w:p>
      <w:pPr>
        <w:pStyle w:val="10"/>
        <w:keepNext w:val="0"/>
        <w:keepLines w:val="0"/>
        <w:pageBreakBefore w:val="0"/>
        <w:widowControl w:val="0"/>
        <w:kinsoku/>
        <w:wordWrap/>
        <w:overflowPunct/>
        <w:topLinePunct w:val="0"/>
        <w:autoSpaceDE/>
        <w:autoSpaceDN/>
        <w:bidi w:val="0"/>
        <w:adjustRightInd/>
        <w:snapToGrid/>
        <w:spacing w:before="0" w:after="0" w:line="620" w:lineRule="exact"/>
        <w:ind w:left="0" w:leftChars="0" w:right="0" w:firstLine="640" w:firstLineChars="200"/>
        <w:jc w:val="both"/>
        <w:textAlignment w:val="auto"/>
        <w:outlineLvl w:val="1"/>
        <w:rPr>
          <w:rFonts w:hint="eastAsia" w:ascii="楷体_GB2312" w:hAnsi="楷体_GB2312" w:eastAsia="楷体_GB2312" w:cs="楷体_GB2312"/>
          <w:b w:val="0"/>
          <w:bCs w:val="0"/>
          <w:kern w:val="0"/>
          <w:sz w:val="32"/>
          <w:szCs w:val="32"/>
        </w:rPr>
      </w:pPr>
      <w:bookmarkStart w:id="12" w:name="_Toc66781278"/>
      <w:r>
        <w:rPr>
          <w:rFonts w:hint="eastAsia" w:ascii="楷体_GB2312" w:hAnsi="楷体_GB2312" w:eastAsia="楷体_GB2312" w:cs="楷体_GB2312"/>
          <w:b w:val="0"/>
          <w:bCs w:val="0"/>
          <w:kern w:val="0"/>
          <w:sz w:val="32"/>
          <w:szCs w:val="32"/>
        </w:rPr>
        <w:t>（三）突发传染性疫情</w:t>
      </w:r>
      <w:bookmarkEnd w:id="12"/>
    </w:p>
    <w:p>
      <w:pPr>
        <w:pStyle w:val="10"/>
        <w:keepNext w:val="0"/>
        <w:keepLines w:val="0"/>
        <w:pageBreakBefore w:val="0"/>
        <w:widowControl w:val="0"/>
        <w:kinsoku/>
        <w:wordWrap/>
        <w:overflowPunct/>
        <w:topLinePunct w:val="0"/>
        <w:autoSpaceDE/>
        <w:autoSpaceDN/>
        <w:bidi w:val="0"/>
        <w:adjustRightInd/>
        <w:snapToGrid/>
        <w:spacing w:before="0" w:after="0" w:line="620" w:lineRule="exact"/>
        <w:ind w:left="0" w:leftChars="0" w:right="0" w:firstLine="640" w:firstLineChars="200"/>
        <w:jc w:val="both"/>
        <w:textAlignment w:val="auto"/>
        <w:rPr>
          <w:rFonts w:hint="eastAsia" w:ascii="仿宋_GB2312" w:hAnsi="仿宋_GB2312" w:eastAsia="仿宋_GB2312" w:cs="仿宋_GB2312"/>
          <w:kern w:val="0"/>
          <w:sz w:val="32"/>
          <w:szCs w:val="32"/>
        </w:rPr>
      </w:pPr>
      <w:r>
        <w:rPr>
          <w:rFonts w:hint="eastAsia" w:ascii="宋体" w:hAnsi="宋体" w:eastAsia="宋体" w:cs="宋体"/>
          <w:kern w:val="0"/>
          <w:sz w:val="32"/>
          <w:szCs w:val="32"/>
        </w:rPr>
        <w:t>1</w:t>
      </w:r>
      <w:r>
        <w:rPr>
          <w:rFonts w:hint="eastAsia" w:ascii="宋体" w:hAnsi="宋体" w:eastAsia="宋体" w:cs="宋体"/>
          <w:kern w:val="0"/>
          <w:sz w:val="32"/>
          <w:szCs w:val="32"/>
          <w:lang w:val="en-US" w:eastAsia="zh-CN"/>
        </w:rPr>
        <w:t>.</w:t>
      </w:r>
      <w:r>
        <w:rPr>
          <w:rFonts w:hint="eastAsia" w:ascii="仿宋_GB2312" w:hAnsi="仿宋_GB2312" w:eastAsia="仿宋_GB2312" w:cs="仿宋_GB2312"/>
          <w:kern w:val="0"/>
          <w:sz w:val="32"/>
          <w:szCs w:val="32"/>
        </w:rPr>
        <w:t>发现疑似传染性疫情时，文化旅游经营单位应及时向县疾病预防控制部门报告，服从卫生行</w:t>
      </w:r>
      <w:bookmarkStart w:id="31" w:name="_GoBack"/>
      <w:bookmarkEnd w:id="31"/>
      <w:r>
        <w:rPr>
          <w:rFonts w:hint="eastAsia" w:ascii="仿宋_GB2312" w:hAnsi="仿宋_GB2312" w:eastAsia="仿宋_GB2312" w:cs="仿宋_GB2312"/>
          <w:kern w:val="0"/>
          <w:sz w:val="32"/>
          <w:szCs w:val="32"/>
        </w:rPr>
        <w:t>政部门安排，同时向县文广旅体局报告，并提供旅游者的详细情况。</w:t>
      </w:r>
    </w:p>
    <w:p>
      <w:pPr>
        <w:pStyle w:val="10"/>
        <w:keepNext w:val="0"/>
        <w:keepLines w:val="0"/>
        <w:pageBreakBefore w:val="0"/>
        <w:widowControl w:val="0"/>
        <w:kinsoku/>
        <w:wordWrap/>
        <w:overflowPunct/>
        <w:topLinePunct w:val="0"/>
        <w:autoSpaceDE/>
        <w:autoSpaceDN/>
        <w:bidi w:val="0"/>
        <w:adjustRightInd/>
        <w:snapToGrid/>
        <w:spacing w:before="0" w:after="0" w:line="620" w:lineRule="exact"/>
        <w:ind w:left="0" w:leftChars="0" w:right="0" w:firstLine="640" w:firstLineChars="200"/>
        <w:jc w:val="both"/>
        <w:textAlignment w:val="auto"/>
        <w:rPr>
          <w:rFonts w:hint="eastAsia" w:ascii="仿宋_GB2312" w:hAnsi="仿宋_GB2312" w:eastAsia="仿宋_GB2312" w:cs="仿宋_GB2312"/>
          <w:kern w:val="0"/>
          <w:sz w:val="32"/>
          <w:szCs w:val="32"/>
        </w:rPr>
      </w:pPr>
      <w:r>
        <w:rPr>
          <w:rFonts w:hint="eastAsia" w:ascii="宋体" w:hAnsi="宋体" w:eastAsia="宋体" w:cs="宋体"/>
          <w:kern w:val="0"/>
          <w:sz w:val="32"/>
          <w:szCs w:val="32"/>
        </w:rPr>
        <w:t>2</w:t>
      </w:r>
      <w:r>
        <w:rPr>
          <w:rFonts w:hint="eastAsia" w:ascii="宋体" w:hAnsi="宋体" w:eastAsia="宋体" w:cs="宋体"/>
          <w:kern w:val="0"/>
          <w:sz w:val="32"/>
          <w:szCs w:val="32"/>
          <w:lang w:val="en-US" w:eastAsia="zh-CN"/>
        </w:rPr>
        <w:t>.</w:t>
      </w:r>
      <w:r>
        <w:rPr>
          <w:rFonts w:hint="eastAsia" w:ascii="仿宋_GB2312" w:hAnsi="仿宋_GB2312" w:eastAsia="仿宋_GB2312" w:cs="仿宋_GB2312"/>
          <w:kern w:val="0"/>
          <w:sz w:val="32"/>
          <w:szCs w:val="32"/>
        </w:rPr>
        <w:t>县文广旅体局接到疫情报告后，应积极主动配合县卫生行政部门做好旅游者</w:t>
      </w:r>
      <w:r>
        <w:rPr>
          <w:rFonts w:hint="eastAsia" w:ascii="仿宋_GB2312" w:hAnsi="仿宋_GB2312" w:eastAsia="仿宋_GB2312" w:cs="仿宋_GB2312"/>
          <w:kern w:val="0"/>
          <w:sz w:val="32"/>
          <w:szCs w:val="32"/>
          <w:lang w:val="en-US" w:eastAsia="zh-CN"/>
        </w:rPr>
        <w:t>酒店、</w:t>
      </w:r>
      <w:r>
        <w:rPr>
          <w:rFonts w:hint="eastAsia" w:ascii="仿宋_GB2312" w:hAnsi="仿宋_GB2312" w:eastAsia="仿宋_GB2312" w:cs="仿宋_GB2312"/>
          <w:kern w:val="0"/>
          <w:sz w:val="32"/>
          <w:szCs w:val="32"/>
        </w:rPr>
        <w:t>饭店的消毒防疫工作，以及旅游者的安抚工作。并将情况报告</w:t>
      </w:r>
      <w:r>
        <w:rPr>
          <w:rFonts w:hint="eastAsia" w:ascii="仿宋_GB2312" w:hAnsi="仿宋_GB2312" w:eastAsia="仿宋_GB2312" w:cs="仿宋_GB2312"/>
          <w:kern w:val="0"/>
          <w:sz w:val="32"/>
          <w:szCs w:val="32"/>
          <w:lang w:eastAsia="zh-CN"/>
        </w:rPr>
        <w:t>县委、</w:t>
      </w:r>
      <w:r>
        <w:rPr>
          <w:rFonts w:hint="eastAsia" w:ascii="仿宋_GB2312" w:hAnsi="仿宋_GB2312" w:eastAsia="仿宋_GB2312" w:cs="仿宋_GB2312"/>
          <w:kern w:val="0"/>
          <w:sz w:val="32"/>
          <w:szCs w:val="32"/>
        </w:rPr>
        <w:t>县政府、河源市文化广电旅游体育局，并通报所涉及的旅游经营单位所属地文化和旅游管理部门。</w:t>
      </w:r>
    </w:p>
    <w:p>
      <w:pPr>
        <w:pStyle w:val="10"/>
        <w:keepNext w:val="0"/>
        <w:keepLines w:val="0"/>
        <w:pageBreakBefore w:val="0"/>
        <w:widowControl w:val="0"/>
        <w:kinsoku/>
        <w:wordWrap/>
        <w:overflowPunct/>
        <w:topLinePunct w:val="0"/>
        <w:autoSpaceDE/>
        <w:autoSpaceDN/>
        <w:bidi w:val="0"/>
        <w:adjustRightInd/>
        <w:snapToGrid/>
        <w:spacing w:before="0" w:after="0" w:line="620" w:lineRule="exact"/>
        <w:ind w:left="0" w:leftChars="0" w:right="0" w:firstLine="640" w:firstLineChars="200"/>
        <w:jc w:val="both"/>
        <w:textAlignment w:val="auto"/>
        <w:rPr>
          <w:rFonts w:hint="eastAsia" w:ascii="仿宋_GB2312" w:hAnsi="仿宋_GB2312" w:eastAsia="仿宋_GB2312" w:cs="仿宋_GB2312"/>
          <w:kern w:val="0"/>
          <w:sz w:val="32"/>
          <w:szCs w:val="32"/>
        </w:rPr>
      </w:pPr>
      <w:r>
        <w:rPr>
          <w:rFonts w:hint="eastAsia" w:ascii="宋体" w:hAnsi="宋体" w:eastAsia="宋体" w:cs="宋体"/>
          <w:kern w:val="0"/>
          <w:sz w:val="32"/>
          <w:szCs w:val="32"/>
        </w:rPr>
        <w:t>3</w:t>
      </w:r>
      <w:r>
        <w:rPr>
          <w:rFonts w:hint="eastAsia" w:ascii="宋体" w:hAnsi="宋体" w:eastAsia="宋体" w:cs="宋体"/>
          <w:kern w:val="0"/>
          <w:sz w:val="32"/>
          <w:szCs w:val="32"/>
          <w:lang w:val="en-US" w:eastAsia="zh-CN"/>
        </w:rPr>
        <w:t>.</w:t>
      </w:r>
      <w:r>
        <w:rPr>
          <w:rFonts w:hint="eastAsia" w:ascii="仿宋_GB2312" w:hAnsi="仿宋_GB2312" w:eastAsia="仿宋_GB2312" w:cs="仿宋_GB2312"/>
          <w:kern w:val="0"/>
          <w:sz w:val="32"/>
          <w:szCs w:val="32"/>
        </w:rPr>
        <w:t>经卫生行政部门做出就地隔离观察的决定，县文广旅体局应积极协助旅游经营单位安排好旅游者的食宿并做好后勤保障工作。</w:t>
      </w:r>
    </w:p>
    <w:p>
      <w:pPr>
        <w:pStyle w:val="10"/>
        <w:keepNext w:val="0"/>
        <w:keepLines w:val="0"/>
        <w:pageBreakBefore w:val="0"/>
        <w:widowControl w:val="0"/>
        <w:kinsoku/>
        <w:wordWrap/>
        <w:overflowPunct/>
        <w:topLinePunct w:val="0"/>
        <w:autoSpaceDE/>
        <w:autoSpaceDN/>
        <w:bidi w:val="0"/>
        <w:adjustRightInd/>
        <w:snapToGrid/>
        <w:spacing w:before="0" w:after="0" w:line="620" w:lineRule="exact"/>
        <w:ind w:left="0" w:leftChars="0" w:right="0" w:firstLine="640" w:firstLineChars="200"/>
        <w:jc w:val="both"/>
        <w:textAlignment w:val="auto"/>
        <w:rPr>
          <w:rFonts w:hint="eastAsia" w:ascii="仿宋_GB2312" w:hAnsi="仿宋_GB2312" w:eastAsia="仿宋_GB2312" w:cs="仿宋_GB2312"/>
          <w:kern w:val="0"/>
          <w:sz w:val="32"/>
          <w:szCs w:val="32"/>
        </w:rPr>
      </w:pPr>
      <w:r>
        <w:rPr>
          <w:rFonts w:hint="eastAsia" w:ascii="宋体" w:hAnsi="宋体" w:eastAsia="宋体" w:cs="宋体"/>
          <w:kern w:val="0"/>
          <w:sz w:val="32"/>
          <w:szCs w:val="32"/>
        </w:rPr>
        <w:t>4</w:t>
      </w:r>
      <w:r>
        <w:rPr>
          <w:rFonts w:hint="eastAsia" w:ascii="宋体" w:hAnsi="宋体" w:eastAsia="宋体" w:cs="宋体"/>
          <w:kern w:val="0"/>
          <w:sz w:val="32"/>
          <w:szCs w:val="32"/>
          <w:lang w:val="en-US" w:eastAsia="zh-CN"/>
        </w:rPr>
        <w:t>.</w:t>
      </w:r>
      <w:r>
        <w:rPr>
          <w:rFonts w:hint="eastAsia" w:ascii="仿宋_GB2312" w:hAnsi="仿宋_GB2312" w:eastAsia="仿宋_GB2312" w:cs="仿宋_GB2312"/>
          <w:kern w:val="0"/>
          <w:sz w:val="32"/>
          <w:szCs w:val="32"/>
        </w:rPr>
        <w:t>经疾病预防控制机构正式确诊为传染病病例后，县文广旅体局应积极配合卫生部门做好消毒防疫工作；同时向旅游者途经地区的文化和旅游管理部门通报有关情况，以便配合有关部门及时采取相应防疫措施。</w:t>
      </w:r>
    </w:p>
    <w:p>
      <w:pPr>
        <w:pStyle w:val="10"/>
        <w:keepNext w:val="0"/>
        <w:keepLines w:val="0"/>
        <w:pageBreakBefore w:val="0"/>
        <w:widowControl w:val="0"/>
        <w:kinsoku/>
        <w:wordWrap/>
        <w:overflowPunct/>
        <w:topLinePunct w:val="0"/>
        <w:autoSpaceDE/>
        <w:autoSpaceDN/>
        <w:bidi w:val="0"/>
        <w:adjustRightInd/>
        <w:snapToGrid/>
        <w:spacing w:before="0" w:after="0" w:line="620" w:lineRule="exact"/>
        <w:ind w:left="0" w:leftChars="0" w:right="0" w:firstLine="640" w:firstLineChars="200"/>
        <w:jc w:val="both"/>
        <w:textAlignment w:val="auto"/>
        <w:outlineLvl w:val="1"/>
        <w:rPr>
          <w:rFonts w:hint="eastAsia" w:ascii="楷体_GB2312" w:hAnsi="楷体_GB2312" w:eastAsia="楷体_GB2312" w:cs="楷体_GB2312"/>
          <w:b w:val="0"/>
          <w:bCs w:val="0"/>
          <w:kern w:val="0"/>
          <w:sz w:val="32"/>
          <w:szCs w:val="32"/>
        </w:rPr>
      </w:pPr>
      <w:bookmarkStart w:id="13" w:name="_Toc66781279"/>
      <w:r>
        <w:rPr>
          <w:rFonts w:hint="eastAsia" w:ascii="楷体_GB2312" w:hAnsi="楷体_GB2312" w:eastAsia="楷体_GB2312" w:cs="楷体_GB2312"/>
          <w:b w:val="0"/>
          <w:bCs w:val="0"/>
          <w:kern w:val="0"/>
          <w:sz w:val="32"/>
          <w:szCs w:val="32"/>
        </w:rPr>
        <w:t>（四）突发社会安全事件</w:t>
      </w:r>
      <w:bookmarkEnd w:id="13"/>
    </w:p>
    <w:p>
      <w:pPr>
        <w:pStyle w:val="10"/>
        <w:keepNext w:val="0"/>
        <w:keepLines w:val="0"/>
        <w:pageBreakBefore w:val="0"/>
        <w:widowControl w:val="0"/>
        <w:kinsoku/>
        <w:wordWrap/>
        <w:overflowPunct/>
        <w:topLinePunct w:val="0"/>
        <w:autoSpaceDE/>
        <w:autoSpaceDN/>
        <w:bidi w:val="0"/>
        <w:adjustRightInd/>
        <w:snapToGrid/>
        <w:spacing w:before="0" w:after="0" w:line="620" w:lineRule="exact"/>
        <w:ind w:left="0" w:leftChars="0" w:right="0" w:firstLine="640" w:firstLineChars="200"/>
        <w:jc w:val="both"/>
        <w:textAlignment w:val="auto"/>
        <w:rPr>
          <w:rFonts w:hint="eastAsia" w:ascii="仿宋_GB2312" w:hAnsi="仿宋_GB2312" w:eastAsia="仿宋_GB2312" w:cs="仿宋_GB2312"/>
          <w:kern w:val="0"/>
          <w:sz w:val="32"/>
          <w:szCs w:val="32"/>
        </w:rPr>
      </w:pPr>
      <w:r>
        <w:rPr>
          <w:rFonts w:hint="eastAsia" w:ascii="宋体" w:hAnsi="宋体" w:eastAsia="宋体" w:cs="宋体"/>
          <w:kern w:val="0"/>
          <w:sz w:val="32"/>
          <w:szCs w:val="32"/>
        </w:rPr>
        <w:t>1</w:t>
      </w:r>
      <w:r>
        <w:rPr>
          <w:rFonts w:hint="eastAsia" w:ascii="宋体" w:hAnsi="宋体" w:eastAsia="宋体" w:cs="宋体"/>
          <w:kern w:val="0"/>
          <w:sz w:val="32"/>
          <w:szCs w:val="32"/>
          <w:lang w:val="en-US" w:eastAsia="zh-CN"/>
        </w:rPr>
        <w:t>.</w:t>
      </w:r>
      <w:r>
        <w:rPr>
          <w:rFonts w:hint="eastAsia" w:ascii="仿宋_GB2312" w:hAnsi="仿宋_GB2312" w:eastAsia="仿宋_GB2312" w:cs="仿宋_GB2312"/>
          <w:kern w:val="0"/>
          <w:sz w:val="32"/>
          <w:szCs w:val="32"/>
        </w:rPr>
        <w:t>在其他情况的文化旅游突发事件中，文化旅游经营单位应服从发生地政府的统一指挥，要做好伤亡救治和疏导旅游者，配合做好有关工作，并向发生地、所属地文化和旅游管理部门报告情况。</w:t>
      </w:r>
    </w:p>
    <w:p>
      <w:pPr>
        <w:pStyle w:val="10"/>
        <w:keepNext w:val="0"/>
        <w:keepLines w:val="0"/>
        <w:pageBreakBefore w:val="0"/>
        <w:widowControl w:val="0"/>
        <w:kinsoku/>
        <w:wordWrap/>
        <w:overflowPunct/>
        <w:topLinePunct w:val="0"/>
        <w:autoSpaceDE/>
        <w:autoSpaceDN/>
        <w:bidi w:val="0"/>
        <w:adjustRightInd/>
        <w:snapToGrid/>
        <w:spacing w:before="0" w:after="0" w:line="620" w:lineRule="exact"/>
        <w:ind w:left="0" w:leftChars="0" w:right="0" w:firstLine="640" w:firstLineChars="200"/>
        <w:jc w:val="both"/>
        <w:textAlignment w:val="auto"/>
        <w:rPr>
          <w:rFonts w:hint="eastAsia" w:ascii="仿宋_GB2312" w:hAnsi="仿宋_GB2312" w:eastAsia="仿宋_GB2312" w:cs="仿宋_GB2312"/>
          <w:kern w:val="0"/>
          <w:sz w:val="32"/>
          <w:szCs w:val="32"/>
        </w:rPr>
      </w:pPr>
      <w:r>
        <w:rPr>
          <w:rFonts w:hint="eastAsia" w:ascii="宋体" w:hAnsi="宋体" w:eastAsia="宋体" w:cs="宋体"/>
          <w:kern w:val="0"/>
          <w:sz w:val="32"/>
          <w:szCs w:val="32"/>
        </w:rPr>
        <w:t>2</w:t>
      </w:r>
      <w:r>
        <w:rPr>
          <w:rFonts w:hint="eastAsia" w:ascii="宋体" w:hAnsi="宋体" w:eastAsia="宋体" w:cs="宋体"/>
          <w:kern w:val="0"/>
          <w:sz w:val="32"/>
          <w:szCs w:val="32"/>
          <w:lang w:val="en-US" w:eastAsia="zh-CN"/>
        </w:rPr>
        <w:t>.</w:t>
      </w:r>
      <w:r>
        <w:rPr>
          <w:rFonts w:hint="eastAsia" w:ascii="仿宋_GB2312" w:hAnsi="仿宋_GB2312" w:eastAsia="仿宋_GB2312" w:cs="仿宋_GB2312"/>
          <w:kern w:val="0"/>
          <w:sz w:val="32"/>
          <w:szCs w:val="32"/>
        </w:rPr>
        <w:t>发生地文化和旅游管理部门接到文化旅游经营单位的报告后，应立即报告当地政府，协调相关部门开展救援，并立即将情况报告上一级文化和旅游管理部门和通报文化旅游经营单位所属地文化和旅游管理部门。</w:t>
      </w:r>
    </w:p>
    <w:p>
      <w:pPr>
        <w:pStyle w:val="10"/>
        <w:keepNext w:val="0"/>
        <w:keepLines w:val="0"/>
        <w:pageBreakBefore w:val="0"/>
        <w:widowControl w:val="0"/>
        <w:kinsoku/>
        <w:wordWrap/>
        <w:overflowPunct/>
        <w:topLinePunct w:val="0"/>
        <w:autoSpaceDE/>
        <w:autoSpaceDN/>
        <w:bidi w:val="0"/>
        <w:adjustRightInd/>
        <w:snapToGrid/>
        <w:spacing w:before="0" w:after="0" w:line="620" w:lineRule="exact"/>
        <w:ind w:left="0" w:leftChars="0" w:right="0" w:firstLine="640" w:firstLineChars="200"/>
        <w:jc w:val="both"/>
        <w:textAlignment w:val="auto"/>
        <w:rPr>
          <w:rFonts w:hint="eastAsia" w:ascii="仿宋_GB2312" w:hAnsi="仿宋_GB2312" w:eastAsia="仿宋_GB2312" w:cs="仿宋_GB2312"/>
          <w:kern w:val="0"/>
          <w:sz w:val="32"/>
          <w:szCs w:val="32"/>
        </w:rPr>
      </w:pPr>
      <w:r>
        <w:rPr>
          <w:rFonts w:hint="eastAsia" w:ascii="宋体" w:hAnsi="宋体" w:eastAsia="宋体" w:cs="宋体"/>
          <w:kern w:val="0"/>
          <w:sz w:val="32"/>
          <w:szCs w:val="32"/>
        </w:rPr>
        <w:t>3</w:t>
      </w:r>
      <w:r>
        <w:rPr>
          <w:rFonts w:hint="eastAsia" w:ascii="宋体" w:hAnsi="宋体" w:eastAsia="宋体" w:cs="宋体"/>
          <w:kern w:val="0"/>
          <w:sz w:val="32"/>
          <w:szCs w:val="32"/>
          <w:lang w:val="en-US" w:eastAsia="zh-CN"/>
        </w:rPr>
        <w:t>.</w:t>
      </w:r>
      <w:r>
        <w:rPr>
          <w:rFonts w:hint="eastAsia" w:ascii="仿宋_GB2312" w:hAnsi="仿宋_GB2312" w:eastAsia="仿宋_GB2312" w:cs="仿宋_GB2312"/>
          <w:kern w:val="0"/>
          <w:sz w:val="32"/>
          <w:szCs w:val="32"/>
        </w:rPr>
        <w:t>文化旅游经营单位所属地文化和旅游管理部门在接到报告后，应及时上报上一级文化和旅游管理部门，并协调文化旅游经营单位和发生地政府及相关部门做好应急救援和旅游者亲属安抚工作。</w:t>
      </w:r>
    </w:p>
    <w:p>
      <w:pPr>
        <w:pStyle w:val="10"/>
        <w:keepNext w:val="0"/>
        <w:keepLines w:val="0"/>
        <w:pageBreakBefore w:val="0"/>
        <w:widowControl w:val="0"/>
        <w:kinsoku/>
        <w:wordWrap/>
        <w:overflowPunct/>
        <w:topLinePunct w:val="0"/>
        <w:autoSpaceDE/>
        <w:autoSpaceDN/>
        <w:bidi w:val="0"/>
        <w:adjustRightInd/>
        <w:snapToGrid/>
        <w:spacing w:before="0" w:after="0" w:line="620" w:lineRule="exact"/>
        <w:ind w:left="0" w:leftChars="0" w:right="0" w:firstLine="640" w:firstLineChars="200"/>
        <w:jc w:val="both"/>
        <w:textAlignment w:val="auto"/>
        <w:rPr>
          <w:rFonts w:hint="eastAsia" w:ascii="仿宋_GB2312" w:hAnsi="仿宋_GB2312" w:eastAsia="仿宋_GB2312" w:cs="仿宋_GB2312"/>
          <w:kern w:val="0"/>
          <w:sz w:val="32"/>
          <w:szCs w:val="32"/>
        </w:rPr>
      </w:pPr>
      <w:r>
        <w:rPr>
          <w:rFonts w:hint="eastAsia" w:ascii="宋体" w:hAnsi="宋体" w:eastAsia="宋体" w:cs="宋体"/>
          <w:kern w:val="0"/>
          <w:sz w:val="32"/>
          <w:szCs w:val="32"/>
        </w:rPr>
        <w:t>4</w:t>
      </w:r>
      <w:r>
        <w:rPr>
          <w:rFonts w:hint="eastAsia" w:ascii="宋体" w:hAnsi="宋体" w:eastAsia="宋体" w:cs="宋体"/>
          <w:kern w:val="0"/>
          <w:sz w:val="32"/>
          <w:szCs w:val="32"/>
          <w:lang w:val="en-US" w:eastAsia="zh-CN"/>
        </w:rPr>
        <w:t>.</w:t>
      </w:r>
      <w:r>
        <w:rPr>
          <w:rFonts w:hint="eastAsia" w:ascii="仿宋_GB2312" w:hAnsi="仿宋_GB2312" w:eastAsia="仿宋_GB2312" w:cs="仿宋_GB2312"/>
          <w:kern w:val="0"/>
          <w:sz w:val="32"/>
          <w:szCs w:val="32"/>
        </w:rPr>
        <w:t>港澳台和外国旅游者发生伤亡事件，文化旅游经营单位除积极采取救援外还应注意核查伤亡人员国籍、性别、证件号码以及在境内外的保险情况，通过外事和合法渠道，及时通知港澳台地区或有关国家的急救组织请求配合处理有关救援和安抚事项。</w:t>
      </w:r>
    </w:p>
    <w:p>
      <w:pPr>
        <w:pStyle w:val="10"/>
        <w:keepNext w:val="0"/>
        <w:keepLines w:val="0"/>
        <w:pageBreakBefore w:val="0"/>
        <w:widowControl w:val="0"/>
        <w:kinsoku/>
        <w:wordWrap/>
        <w:overflowPunct/>
        <w:topLinePunct w:val="0"/>
        <w:autoSpaceDE/>
        <w:autoSpaceDN/>
        <w:bidi w:val="0"/>
        <w:adjustRightInd/>
        <w:snapToGrid/>
        <w:spacing w:before="0" w:after="0" w:line="620" w:lineRule="exact"/>
        <w:ind w:left="0" w:leftChars="0" w:right="0" w:firstLine="640" w:firstLineChars="200"/>
        <w:jc w:val="both"/>
        <w:textAlignment w:val="auto"/>
        <w:outlineLvl w:val="1"/>
        <w:rPr>
          <w:rFonts w:hint="eastAsia" w:ascii="楷体_GB2312" w:hAnsi="楷体_GB2312" w:eastAsia="楷体_GB2312" w:cs="楷体_GB2312"/>
          <w:b w:val="0"/>
          <w:bCs w:val="0"/>
          <w:kern w:val="0"/>
          <w:sz w:val="32"/>
          <w:szCs w:val="32"/>
        </w:rPr>
      </w:pPr>
      <w:bookmarkStart w:id="14" w:name="_Toc66781280"/>
      <w:r>
        <w:rPr>
          <w:rFonts w:hint="eastAsia" w:ascii="楷体_GB2312" w:hAnsi="楷体_GB2312" w:eastAsia="楷体_GB2312" w:cs="楷体_GB2312"/>
          <w:b w:val="0"/>
          <w:bCs w:val="0"/>
          <w:kern w:val="0"/>
          <w:sz w:val="32"/>
          <w:szCs w:val="32"/>
        </w:rPr>
        <w:t>（五）境外旅游突发事件</w:t>
      </w:r>
      <w:bookmarkEnd w:id="14"/>
    </w:p>
    <w:p>
      <w:pPr>
        <w:pStyle w:val="10"/>
        <w:keepNext w:val="0"/>
        <w:keepLines w:val="0"/>
        <w:pageBreakBefore w:val="0"/>
        <w:widowControl w:val="0"/>
        <w:kinsoku/>
        <w:wordWrap/>
        <w:overflowPunct/>
        <w:topLinePunct w:val="0"/>
        <w:autoSpaceDE/>
        <w:autoSpaceDN/>
        <w:bidi w:val="0"/>
        <w:adjustRightInd/>
        <w:snapToGrid/>
        <w:spacing w:before="0" w:after="0" w:line="620" w:lineRule="exact"/>
        <w:ind w:left="0" w:leftChars="0" w:right="0" w:firstLine="640" w:firstLineChars="200"/>
        <w:jc w:val="both"/>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及时报告并接受中国驻当地使领馆或者政府派出机构的领导和帮助，将损失降到最低程度。</w:t>
      </w:r>
    </w:p>
    <w:p>
      <w:pPr>
        <w:pStyle w:val="10"/>
        <w:keepNext w:val="0"/>
        <w:keepLines w:val="0"/>
        <w:pageBreakBefore w:val="0"/>
        <w:widowControl w:val="0"/>
        <w:kinsoku/>
        <w:wordWrap/>
        <w:overflowPunct/>
        <w:topLinePunct w:val="0"/>
        <w:autoSpaceDE/>
        <w:autoSpaceDN/>
        <w:bidi w:val="0"/>
        <w:adjustRightInd/>
        <w:snapToGrid/>
        <w:spacing w:before="0" w:after="0" w:line="620" w:lineRule="exact"/>
        <w:ind w:left="0" w:leftChars="0" w:right="0" w:firstLine="640" w:firstLineChars="200"/>
        <w:jc w:val="both"/>
        <w:textAlignment w:val="auto"/>
        <w:outlineLvl w:val="0"/>
        <w:rPr>
          <w:rFonts w:hint="eastAsia" w:ascii="黑体" w:hAnsi="黑体" w:eastAsia="黑体" w:cs="黑体"/>
          <w:kern w:val="0"/>
          <w:sz w:val="32"/>
          <w:szCs w:val="32"/>
        </w:rPr>
      </w:pPr>
      <w:bookmarkStart w:id="15" w:name="_Toc66781281"/>
      <w:r>
        <w:rPr>
          <w:rFonts w:hint="eastAsia" w:ascii="黑体" w:hAnsi="黑体" w:eastAsia="黑体" w:cs="黑体"/>
          <w:kern w:val="0"/>
          <w:sz w:val="32"/>
          <w:szCs w:val="32"/>
        </w:rPr>
        <w:t>五、突发事件等级</w:t>
      </w:r>
      <w:bookmarkEnd w:id="15"/>
    </w:p>
    <w:p>
      <w:pPr>
        <w:pStyle w:val="10"/>
        <w:keepNext w:val="0"/>
        <w:keepLines w:val="0"/>
        <w:pageBreakBefore w:val="0"/>
        <w:widowControl w:val="0"/>
        <w:kinsoku/>
        <w:wordWrap/>
        <w:overflowPunct/>
        <w:topLinePunct w:val="0"/>
        <w:autoSpaceDE/>
        <w:autoSpaceDN/>
        <w:bidi w:val="0"/>
        <w:adjustRightInd/>
        <w:snapToGrid/>
        <w:spacing w:before="0" w:after="0" w:line="620" w:lineRule="exact"/>
        <w:ind w:left="0" w:leftChars="0" w:right="0" w:firstLine="640" w:firstLineChars="200"/>
        <w:jc w:val="both"/>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根据文化旅游突发事件的性质、危害程度、可控性以及造成或者可能造成的影响，文化旅游突发事件一般分为特别重大、重大、较大和一般四级。</w:t>
      </w:r>
    </w:p>
    <w:p>
      <w:pPr>
        <w:pStyle w:val="10"/>
        <w:keepNext w:val="0"/>
        <w:keepLines w:val="0"/>
        <w:pageBreakBefore w:val="0"/>
        <w:widowControl w:val="0"/>
        <w:kinsoku/>
        <w:wordWrap/>
        <w:overflowPunct/>
        <w:topLinePunct w:val="0"/>
        <w:autoSpaceDE/>
        <w:autoSpaceDN/>
        <w:bidi w:val="0"/>
        <w:adjustRightInd/>
        <w:snapToGrid/>
        <w:spacing w:before="0" w:after="0" w:line="620" w:lineRule="exact"/>
        <w:ind w:left="0" w:leftChars="0" w:right="0" w:firstLine="640" w:firstLineChars="200"/>
        <w:jc w:val="both"/>
        <w:textAlignment w:val="auto"/>
        <w:rPr>
          <w:rFonts w:hint="eastAsia" w:ascii="仿宋_GB2312" w:hAnsi="仿宋_GB2312" w:eastAsia="仿宋_GB2312" w:cs="仿宋_GB2312"/>
          <w:kern w:val="0"/>
          <w:sz w:val="32"/>
          <w:szCs w:val="32"/>
        </w:rPr>
      </w:pPr>
      <w:r>
        <w:rPr>
          <w:rFonts w:hint="eastAsia" w:ascii="楷体_GB2312" w:hAnsi="楷体_GB2312" w:eastAsia="楷体_GB2312" w:cs="楷体_GB2312"/>
          <w:b w:val="0"/>
          <w:bCs w:val="0"/>
          <w:kern w:val="0"/>
          <w:sz w:val="32"/>
          <w:szCs w:val="32"/>
          <w:lang w:eastAsia="zh-CN"/>
        </w:rPr>
        <w:t>（</w:t>
      </w:r>
      <w:r>
        <w:rPr>
          <w:rFonts w:hint="eastAsia" w:ascii="楷体_GB2312" w:hAnsi="楷体_GB2312" w:eastAsia="楷体_GB2312" w:cs="楷体_GB2312"/>
          <w:b w:val="0"/>
          <w:bCs w:val="0"/>
          <w:kern w:val="0"/>
          <w:sz w:val="32"/>
          <w:szCs w:val="32"/>
          <w:lang w:val="en-US" w:eastAsia="zh-CN"/>
        </w:rPr>
        <w:t>一</w:t>
      </w:r>
      <w:r>
        <w:rPr>
          <w:rFonts w:hint="eastAsia" w:ascii="楷体_GB2312" w:hAnsi="楷体_GB2312" w:eastAsia="楷体_GB2312" w:cs="楷体_GB2312"/>
          <w:b w:val="0"/>
          <w:bCs w:val="0"/>
          <w:kern w:val="0"/>
          <w:sz w:val="32"/>
          <w:szCs w:val="32"/>
          <w:lang w:eastAsia="zh-CN"/>
        </w:rPr>
        <w:t>）</w:t>
      </w:r>
      <w:r>
        <w:rPr>
          <w:rFonts w:hint="eastAsia" w:ascii="仿宋_GB2312" w:hAnsi="仿宋_GB2312" w:eastAsia="仿宋_GB2312" w:cs="仿宋_GB2312"/>
          <w:kern w:val="0"/>
          <w:sz w:val="32"/>
          <w:szCs w:val="32"/>
        </w:rPr>
        <w:t>特别重大文化旅游突发事件，包括造成或者可能造成人员死亡（含失踪）</w:t>
      </w:r>
      <w:r>
        <w:rPr>
          <w:rFonts w:hint="eastAsia" w:ascii="宋体" w:hAnsi="宋体" w:eastAsia="宋体" w:cs="宋体"/>
          <w:kern w:val="0"/>
          <w:sz w:val="32"/>
          <w:szCs w:val="32"/>
        </w:rPr>
        <w:t>30</w:t>
      </w:r>
      <w:r>
        <w:rPr>
          <w:rFonts w:hint="eastAsia" w:ascii="仿宋_GB2312" w:hAnsi="仿宋_GB2312" w:eastAsia="仿宋_GB2312" w:cs="仿宋_GB2312"/>
          <w:kern w:val="0"/>
          <w:sz w:val="32"/>
          <w:szCs w:val="32"/>
        </w:rPr>
        <w:t>人以上或者重伤</w:t>
      </w:r>
      <w:r>
        <w:rPr>
          <w:rFonts w:hint="eastAsia" w:ascii="宋体" w:hAnsi="宋体" w:eastAsia="宋体" w:cs="宋体"/>
          <w:kern w:val="0"/>
          <w:sz w:val="32"/>
          <w:szCs w:val="32"/>
        </w:rPr>
        <w:t>100</w:t>
      </w:r>
      <w:r>
        <w:rPr>
          <w:rFonts w:hint="eastAsia" w:ascii="仿宋_GB2312" w:hAnsi="仿宋_GB2312" w:eastAsia="仿宋_GB2312" w:cs="仿宋_GB2312"/>
          <w:kern w:val="0"/>
          <w:sz w:val="32"/>
          <w:szCs w:val="32"/>
        </w:rPr>
        <w:t>人以上；旅游者</w:t>
      </w:r>
      <w:r>
        <w:rPr>
          <w:rFonts w:hint="eastAsia" w:ascii="宋体" w:hAnsi="宋体" w:eastAsia="宋体" w:cs="宋体"/>
          <w:kern w:val="0"/>
          <w:sz w:val="32"/>
          <w:szCs w:val="32"/>
        </w:rPr>
        <w:t>500</w:t>
      </w:r>
      <w:r>
        <w:rPr>
          <w:rFonts w:hint="eastAsia" w:ascii="仿宋_GB2312" w:hAnsi="仿宋_GB2312" w:eastAsia="仿宋_GB2312" w:cs="仿宋_GB2312"/>
          <w:kern w:val="0"/>
          <w:sz w:val="32"/>
          <w:szCs w:val="32"/>
        </w:rPr>
        <w:t>人以上滞留超过</w:t>
      </w:r>
      <w:r>
        <w:rPr>
          <w:rFonts w:hint="eastAsia" w:ascii="宋体" w:hAnsi="宋体" w:eastAsia="宋体" w:cs="宋体"/>
          <w:kern w:val="0"/>
          <w:sz w:val="32"/>
          <w:szCs w:val="32"/>
        </w:rPr>
        <w:t>24</w:t>
      </w:r>
      <w:r>
        <w:rPr>
          <w:rFonts w:hint="eastAsia" w:ascii="仿宋_GB2312" w:hAnsi="仿宋_GB2312" w:eastAsia="仿宋_GB2312" w:cs="仿宋_GB2312"/>
          <w:kern w:val="0"/>
          <w:sz w:val="32"/>
          <w:szCs w:val="32"/>
        </w:rPr>
        <w:t>小时，并对当地生产生活秩序造成严重影响；其他在境内外产生特别重大影响，并对旅游者人身、财产安全造成特别重大威胁的事件的情形。</w:t>
      </w:r>
    </w:p>
    <w:p>
      <w:pPr>
        <w:pStyle w:val="10"/>
        <w:keepNext w:val="0"/>
        <w:keepLines w:val="0"/>
        <w:pageBreakBefore w:val="0"/>
        <w:widowControl w:val="0"/>
        <w:kinsoku/>
        <w:wordWrap/>
        <w:overflowPunct/>
        <w:topLinePunct w:val="0"/>
        <w:autoSpaceDE/>
        <w:autoSpaceDN/>
        <w:bidi w:val="0"/>
        <w:adjustRightInd/>
        <w:snapToGrid/>
        <w:spacing w:before="0" w:after="0" w:line="620" w:lineRule="exact"/>
        <w:ind w:left="0" w:leftChars="0" w:right="0" w:firstLine="640" w:firstLineChars="200"/>
        <w:jc w:val="both"/>
        <w:textAlignment w:val="auto"/>
        <w:rPr>
          <w:rFonts w:hint="eastAsia" w:ascii="仿宋_GB2312" w:hAnsi="仿宋_GB2312" w:eastAsia="仿宋_GB2312" w:cs="仿宋_GB2312"/>
          <w:kern w:val="0"/>
          <w:sz w:val="32"/>
          <w:szCs w:val="32"/>
        </w:rPr>
      </w:pPr>
      <w:r>
        <w:rPr>
          <w:rFonts w:hint="eastAsia" w:ascii="楷体_GB2312" w:hAnsi="楷体_GB2312" w:eastAsia="楷体_GB2312" w:cs="楷体_GB2312"/>
          <w:b w:val="0"/>
          <w:bCs w:val="0"/>
          <w:kern w:val="0"/>
          <w:sz w:val="32"/>
          <w:szCs w:val="32"/>
          <w:lang w:eastAsia="zh-CN"/>
        </w:rPr>
        <w:t>（</w:t>
      </w:r>
      <w:r>
        <w:rPr>
          <w:rFonts w:hint="eastAsia" w:ascii="楷体_GB2312" w:hAnsi="楷体_GB2312" w:eastAsia="楷体_GB2312" w:cs="楷体_GB2312"/>
          <w:b w:val="0"/>
          <w:bCs w:val="0"/>
          <w:kern w:val="0"/>
          <w:sz w:val="32"/>
          <w:szCs w:val="32"/>
          <w:lang w:val="en-US" w:eastAsia="zh-CN"/>
        </w:rPr>
        <w:t>二</w:t>
      </w:r>
      <w:r>
        <w:rPr>
          <w:rFonts w:hint="eastAsia" w:ascii="楷体_GB2312" w:hAnsi="楷体_GB2312" w:eastAsia="楷体_GB2312" w:cs="楷体_GB2312"/>
          <w:b w:val="0"/>
          <w:bCs w:val="0"/>
          <w:kern w:val="0"/>
          <w:sz w:val="32"/>
          <w:szCs w:val="32"/>
          <w:lang w:eastAsia="zh-CN"/>
        </w:rPr>
        <w:t>）</w:t>
      </w:r>
      <w:r>
        <w:rPr>
          <w:rFonts w:hint="eastAsia" w:ascii="仿宋_GB2312" w:hAnsi="仿宋_GB2312" w:eastAsia="仿宋_GB2312" w:cs="仿宋_GB2312"/>
          <w:kern w:val="0"/>
          <w:sz w:val="32"/>
          <w:szCs w:val="32"/>
        </w:rPr>
        <w:t>重大文化旅游突发事件包括造成或者可能造成人员死亡（含失踪）</w:t>
      </w:r>
      <w:r>
        <w:rPr>
          <w:rFonts w:hint="eastAsia" w:ascii="宋体" w:hAnsi="宋体" w:eastAsia="宋体" w:cs="宋体"/>
          <w:kern w:val="0"/>
          <w:sz w:val="32"/>
          <w:szCs w:val="32"/>
        </w:rPr>
        <w:t>10</w:t>
      </w:r>
      <w:r>
        <w:rPr>
          <w:rFonts w:hint="eastAsia" w:ascii="仿宋_GB2312" w:hAnsi="仿宋_GB2312" w:eastAsia="仿宋_GB2312" w:cs="仿宋_GB2312"/>
          <w:kern w:val="0"/>
          <w:sz w:val="32"/>
          <w:szCs w:val="32"/>
        </w:rPr>
        <w:t>人以上、</w:t>
      </w:r>
      <w:r>
        <w:rPr>
          <w:rFonts w:hint="eastAsia" w:ascii="宋体" w:hAnsi="宋体" w:eastAsia="宋体" w:cs="宋体"/>
          <w:kern w:val="0"/>
          <w:sz w:val="32"/>
          <w:szCs w:val="32"/>
        </w:rPr>
        <w:t>30</w:t>
      </w:r>
      <w:r>
        <w:rPr>
          <w:rFonts w:hint="eastAsia" w:ascii="仿宋_GB2312" w:hAnsi="仿宋_GB2312" w:eastAsia="仿宋_GB2312" w:cs="仿宋_GB2312"/>
          <w:kern w:val="0"/>
          <w:sz w:val="32"/>
          <w:szCs w:val="32"/>
        </w:rPr>
        <w:t>人以下或者重伤</w:t>
      </w:r>
      <w:r>
        <w:rPr>
          <w:rFonts w:hint="eastAsia" w:ascii="宋体" w:hAnsi="宋体" w:eastAsia="宋体" w:cs="宋体"/>
          <w:kern w:val="0"/>
          <w:sz w:val="32"/>
          <w:szCs w:val="32"/>
        </w:rPr>
        <w:t>50</w:t>
      </w:r>
      <w:r>
        <w:rPr>
          <w:rFonts w:hint="eastAsia" w:ascii="仿宋_GB2312" w:hAnsi="仿宋_GB2312" w:eastAsia="仿宋_GB2312" w:cs="仿宋_GB2312"/>
          <w:kern w:val="0"/>
          <w:sz w:val="32"/>
          <w:szCs w:val="32"/>
        </w:rPr>
        <w:t>人以上、</w:t>
      </w:r>
      <w:r>
        <w:rPr>
          <w:rFonts w:hint="eastAsia" w:ascii="宋体" w:hAnsi="宋体" w:eastAsia="宋体" w:cs="宋体"/>
          <w:kern w:val="0"/>
          <w:sz w:val="32"/>
          <w:szCs w:val="32"/>
        </w:rPr>
        <w:t>100</w:t>
      </w:r>
      <w:r>
        <w:rPr>
          <w:rFonts w:hint="eastAsia" w:ascii="仿宋_GB2312" w:hAnsi="仿宋_GB2312" w:eastAsia="仿宋_GB2312" w:cs="仿宋_GB2312"/>
          <w:kern w:val="0"/>
          <w:sz w:val="32"/>
          <w:szCs w:val="32"/>
        </w:rPr>
        <w:t>人以下；旅游者</w:t>
      </w:r>
      <w:r>
        <w:rPr>
          <w:rFonts w:hint="eastAsia" w:ascii="宋体" w:hAnsi="宋体" w:eastAsia="宋体" w:cs="宋体"/>
          <w:kern w:val="0"/>
          <w:sz w:val="32"/>
          <w:szCs w:val="32"/>
        </w:rPr>
        <w:t>200</w:t>
      </w:r>
      <w:r>
        <w:rPr>
          <w:rFonts w:hint="eastAsia" w:ascii="仿宋_GB2312" w:hAnsi="仿宋_GB2312" w:eastAsia="仿宋_GB2312" w:cs="仿宋_GB2312"/>
          <w:kern w:val="0"/>
          <w:sz w:val="32"/>
          <w:szCs w:val="32"/>
        </w:rPr>
        <w:t>人以上滞留超过</w:t>
      </w:r>
      <w:r>
        <w:rPr>
          <w:rFonts w:hint="eastAsia" w:ascii="宋体" w:hAnsi="宋体" w:eastAsia="宋体" w:cs="宋体"/>
          <w:kern w:val="0"/>
          <w:sz w:val="32"/>
          <w:szCs w:val="32"/>
        </w:rPr>
        <w:t>24</w:t>
      </w:r>
      <w:r>
        <w:rPr>
          <w:rFonts w:hint="eastAsia" w:ascii="仿宋_GB2312" w:hAnsi="仿宋_GB2312" w:eastAsia="仿宋_GB2312" w:cs="仿宋_GB2312"/>
          <w:kern w:val="0"/>
          <w:sz w:val="32"/>
          <w:szCs w:val="32"/>
        </w:rPr>
        <w:t>小时对当地生产生活秩序造成较严重影响；其他在境内外产生重大影响，并对旅游者人身、财产安全造成重大威胁的事件的情形。</w:t>
      </w:r>
    </w:p>
    <w:p>
      <w:pPr>
        <w:pStyle w:val="10"/>
        <w:keepNext w:val="0"/>
        <w:keepLines w:val="0"/>
        <w:pageBreakBefore w:val="0"/>
        <w:widowControl w:val="0"/>
        <w:kinsoku/>
        <w:wordWrap/>
        <w:overflowPunct/>
        <w:topLinePunct w:val="0"/>
        <w:autoSpaceDE/>
        <w:autoSpaceDN/>
        <w:bidi w:val="0"/>
        <w:adjustRightInd/>
        <w:snapToGrid/>
        <w:spacing w:before="0" w:after="0" w:line="620" w:lineRule="exact"/>
        <w:ind w:left="0" w:leftChars="0" w:right="0" w:firstLine="640" w:firstLineChars="200"/>
        <w:jc w:val="both"/>
        <w:textAlignment w:val="auto"/>
        <w:rPr>
          <w:rFonts w:hint="eastAsia" w:ascii="仿宋_GB2312" w:hAnsi="仿宋_GB2312" w:eastAsia="仿宋_GB2312" w:cs="仿宋_GB2312"/>
          <w:kern w:val="0"/>
          <w:sz w:val="32"/>
          <w:szCs w:val="32"/>
        </w:rPr>
      </w:pPr>
      <w:r>
        <w:rPr>
          <w:rFonts w:hint="eastAsia" w:ascii="楷体_GB2312" w:hAnsi="楷体_GB2312" w:eastAsia="楷体_GB2312" w:cs="楷体_GB2312"/>
          <w:b w:val="0"/>
          <w:bCs w:val="0"/>
          <w:kern w:val="0"/>
          <w:sz w:val="32"/>
          <w:szCs w:val="32"/>
          <w:lang w:eastAsia="zh-CN"/>
        </w:rPr>
        <w:t>（</w:t>
      </w:r>
      <w:r>
        <w:rPr>
          <w:rFonts w:hint="eastAsia" w:ascii="楷体_GB2312" w:hAnsi="楷体_GB2312" w:eastAsia="楷体_GB2312" w:cs="楷体_GB2312"/>
          <w:b w:val="0"/>
          <w:bCs w:val="0"/>
          <w:kern w:val="0"/>
          <w:sz w:val="32"/>
          <w:szCs w:val="32"/>
          <w:lang w:val="en-US" w:eastAsia="zh-CN"/>
        </w:rPr>
        <w:t>三</w:t>
      </w:r>
      <w:r>
        <w:rPr>
          <w:rFonts w:hint="eastAsia" w:ascii="楷体_GB2312" w:hAnsi="楷体_GB2312" w:eastAsia="楷体_GB2312" w:cs="楷体_GB2312"/>
          <w:b w:val="0"/>
          <w:bCs w:val="0"/>
          <w:kern w:val="0"/>
          <w:sz w:val="32"/>
          <w:szCs w:val="32"/>
          <w:lang w:eastAsia="zh-CN"/>
        </w:rPr>
        <w:t>）</w:t>
      </w:r>
      <w:r>
        <w:rPr>
          <w:rFonts w:hint="eastAsia" w:ascii="仿宋_GB2312" w:hAnsi="仿宋_GB2312" w:eastAsia="仿宋_GB2312" w:cs="仿宋_GB2312"/>
          <w:kern w:val="0"/>
          <w:sz w:val="32"/>
          <w:szCs w:val="32"/>
        </w:rPr>
        <w:t>较大旅游突发事件，包括造成或者可能造成人员死亡（含失踪）</w:t>
      </w:r>
      <w:r>
        <w:rPr>
          <w:rFonts w:hint="eastAsia" w:ascii="宋体" w:hAnsi="宋体" w:eastAsia="宋体" w:cs="宋体"/>
          <w:kern w:val="0"/>
          <w:sz w:val="32"/>
          <w:szCs w:val="32"/>
        </w:rPr>
        <w:t>3</w:t>
      </w:r>
      <w:r>
        <w:rPr>
          <w:rFonts w:hint="eastAsia" w:ascii="仿宋_GB2312" w:hAnsi="仿宋_GB2312" w:eastAsia="仿宋_GB2312" w:cs="仿宋_GB2312"/>
          <w:kern w:val="0"/>
          <w:sz w:val="32"/>
          <w:szCs w:val="32"/>
        </w:rPr>
        <w:t>人以上</w:t>
      </w:r>
      <w:r>
        <w:rPr>
          <w:rFonts w:hint="eastAsia" w:ascii="宋体" w:hAnsi="宋体" w:eastAsia="宋体" w:cs="宋体"/>
          <w:kern w:val="0"/>
          <w:sz w:val="32"/>
          <w:szCs w:val="32"/>
        </w:rPr>
        <w:t>10</w:t>
      </w:r>
      <w:r>
        <w:rPr>
          <w:rFonts w:hint="eastAsia" w:ascii="仿宋_GB2312" w:hAnsi="仿宋_GB2312" w:eastAsia="仿宋_GB2312" w:cs="仿宋_GB2312"/>
          <w:kern w:val="0"/>
          <w:sz w:val="32"/>
          <w:szCs w:val="32"/>
        </w:rPr>
        <w:t>人以下或者重伤</w:t>
      </w:r>
      <w:r>
        <w:rPr>
          <w:rFonts w:hint="eastAsia" w:ascii="宋体" w:hAnsi="宋体" w:eastAsia="宋体" w:cs="宋体"/>
          <w:kern w:val="0"/>
          <w:sz w:val="32"/>
          <w:szCs w:val="32"/>
        </w:rPr>
        <w:t>10</w:t>
      </w:r>
      <w:r>
        <w:rPr>
          <w:rFonts w:hint="eastAsia" w:ascii="仿宋_GB2312" w:hAnsi="仿宋_GB2312" w:eastAsia="仿宋_GB2312" w:cs="仿宋_GB2312"/>
          <w:kern w:val="0"/>
          <w:sz w:val="32"/>
          <w:szCs w:val="32"/>
        </w:rPr>
        <w:t>人以上、</w:t>
      </w:r>
      <w:r>
        <w:rPr>
          <w:rFonts w:hint="eastAsia" w:ascii="宋体" w:hAnsi="宋体" w:eastAsia="宋体" w:cs="宋体"/>
          <w:kern w:val="0"/>
          <w:sz w:val="32"/>
          <w:szCs w:val="32"/>
        </w:rPr>
        <w:t>50</w:t>
      </w:r>
      <w:r>
        <w:rPr>
          <w:rFonts w:hint="eastAsia" w:ascii="仿宋_GB2312" w:hAnsi="仿宋_GB2312" w:eastAsia="仿宋_GB2312" w:cs="仿宋_GB2312"/>
          <w:kern w:val="0"/>
          <w:sz w:val="32"/>
          <w:szCs w:val="32"/>
        </w:rPr>
        <w:t>人以下；旅游者</w:t>
      </w:r>
      <w:r>
        <w:rPr>
          <w:rFonts w:hint="eastAsia" w:ascii="宋体" w:hAnsi="宋体" w:eastAsia="宋体" w:cs="宋体"/>
          <w:kern w:val="0"/>
          <w:sz w:val="32"/>
          <w:szCs w:val="32"/>
        </w:rPr>
        <w:t>50</w:t>
      </w:r>
      <w:r>
        <w:rPr>
          <w:rFonts w:hint="eastAsia" w:ascii="仿宋_GB2312" w:hAnsi="仿宋_GB2312" w:eastAsia="仿宋_GB2312" w:cs="仿宋_GB2312"/>
          <w:kern w:val="0"/>
          <w:sz w:val="32"/>
          <w:szCs w:val="32"/>
        </w:rPr>
        <w:t>人以上、</w:t>
      </w:r>
      <w:r>
        <w:rPr>
          <w:rFonts w:hint="eastAsia" w:ascii="宋体" w:hAnsi="宋体" w:eastAsia="宋体" w:cs="宋体"/>
          <w:kern w:val="0"/>
          <w:sz w:val="32"/>
          <w:szCs w:val="32"/>
        </w:rPr>
        <w:t>200</w:t>
      </w:r>
      <w:r>
        <w:rPr>
          <w:rFonts w:hint="eastAsia" w:ascii="仿宋_GB2312" w:hAnsi="仿宋_GB2312" w:eastAsia="仿宋_GB2312" w:cs="仿宋_GB2312"/>
          <w:kern w:val="0"/>
          <w:sz w:val="32"/>
          <w:szCs w:val="32"/>
        </w:rPr>
        <w:t>人以下滞留超过</w:t>
      </w:r>
      <w:r>
        <w:rPr>
          <w:rFonts w:hint="eastAsia" w:ascii="宋体" w:hAnsi="宋体" w:eastAsia="宋体" w:cs="宋体"/>
          <w:kern w:val="0"/>
          <w:sz w:val="32"/>
          <w:szCs w:val="32"/>
        </w:rPr>
        <w:t>24</w:t>
      </w:r>
      <w:r>
        <w:rPr>
          <w:rFonts w:hint="eastAsia" w:ascii="仿宋_GB2312" w:hAnsi="仿宋_GB2312" w:eastAsia="仿宋_GB2312" w:cs="仿宋_GB2312"/>
          <w:kern w:val="0"/>
          <w:sz w:val="32"/>
          <w:szCs w:val="32"/>
        </w:rPr>
        <w:t>小时，并对当地生产生活秩序造成较大影响；其他在境内外产生较大影响，并对旅游者人身、财产安全造成较大威胁的事件的情形。</w:t>
      </w:r>
    </w:p>
    <w:p>
      <w:pPr>
        <w:pStyle w:val="10"/>
        <w:keepNext w:val="0"/>
        <w:keepLines w:val="0"/>
        <w:pageBreakBefore w:val="0"/>
        <w:widowControl w:val="0"/>
        <w:kinsoku/>
        <w:wordWrap/>
        <w:overflowPunct/>
        <w:topLinePunct w:val="0"/>
        <w:autoSpaceDE/>
        <w:autoSpaceDN/>
        <w:bidi w:val="0"/>
        <w:adjustRightInd/>
        <w:snapToGrid/>
        <w:spacing w:before="0" w:after="0" w:line="620" w:lineRule="exact"/>
        <w:ind w:left="0" w:leftChars="0" w:right="0" w:firstLine="640" w:firstLineChars="200"/>
        <w:jc w:val="both"/>
        <w:textAlignment w:val="auto"/>
        <w:rPr>
          <w:rFonts w:hint="eastAsia" w:ascii="仿宋_GB2312" w:hAnsi="仿宋_GB2312" w:eastAsia="仿宋_GB2312" w:cs="仿宋_GB2312"/>
          <w:kern w:val="0"/>
          <w:sz w:val="32"/>
          <w:szCs w:val="32"/>
        </w:rPr>
      </w:pPr>
      <w:r>
        <w:rPr>
          <w:rFonts w:hint="eastAsia" w:ascii="楷体_GB2312" w:hAnsi="楷体_GB2312" w:eastAsia="楷体_GB2312" w:cs="楷体_GB2312"/>
          <w:b w:val="0"/>
          <w:bCs w:val="0"/>
          <w:kern w:val="0"/>
          <w:sz w:val="32"/>
          <w:szCs w:val="32"/>
          <w:lang w:eastAsia="zh-CN"/>
        </w:rPr>
        <w:t>（</w:t>
      </w:r>
      <w:r>
        <w:rPr>
          <w:rFonts w:hint="eastAsia" w:ascii="楷体_GB2312" w:hAnsi="楷体_GB2312" w:eastAsia="楷体_GB2312" w:cs="楷体_GB2312"/>
          <w:b w:val="0"/>
          <w:bCs w:val="0"/>
          <w:kern w:val="0"/>
          <w:sz w:val="32"/>
          <w:szCs w:val="32"/>
          <w:lang w:val="en-US" w:eastAsia="zh-CN"/>
        </w:rPr>
        <w:t>四</w:t>
      </w:r>
      <w:r>
        <w:rPr>
          <w:rFonts w:hint="eastAsia" w:ascii="楷体_GB2312" w:hAnsi="楷体_GB2312" w:eastAsia="楷体_GB2312" w:cs="楷体_GB2312"/>
          <w:b w:val="0"/>
          <w:bCs w:val="0"/>
          <w:kern w:val="0"/>
          <w:sz w:val="32"/>
          <w:szCs w:val="32"/>
          <w:lang w:eastAsia="zh-CN"/>
        </w:rPr>
        <w:t>）</w:t>
      </w:r>
      <w:r>
        <w:rPr>
          <w:rFonts w:hint="eastAsia" w:ascii="仿宋_GB2312" w:hAnsi="仿宋_GB2312" w:eastAsia="仿宋_GB2312" w:cs="仿宋_GB2312"/>
          <w:kern w:val="0"/>
          <w:sz w:val="32"/>
          <w:szCs w:val="32"/>
        </w:rPr>
        <w:t>一般旅游突发事件，包括造成或者可能造成人员死亡（含失踪）</w:t>
      </w:r>
      <w:r>
        <w:rPr>
          <w:rFonts w:hint="eastAsia" w:ascii="宋体" w:hAnsi="宋体" w:eastAsia="宋体" w:cs="宋体"/>
          <w:kern w:val="0"/>
          <w:sz w:val="32"/>
          <w:szCs w:val="32"/>
        </w:rPr>
        <w:t>3</w:t>
      </w:r>
      <w:r>
        <w:rPr>
          <w:rFonts w:hint="eastAsia" w:ascii="仿宋_GB2312" w:hAnsi="仿宋_GB2312" w:eastAsia="仿宋_GB2312" w:cs="仿宋_GB2312"/>
          <w:kern w:val="0"/>
          <w:sz w:val="32"/>
          <w:szCs w:val="32"/>
        </w:rPr>
        <w:t>人以下或者重伤</w:t>
      </w:r>
      <w:r>
        <w:rPr>
          <w:rFonts w:hint="eastAsia" w:ascii="宋体" w:hAnsi="宋体" w:eastAsia="宋体" w:cs="宋体"/>
          <w:kern w:val="0"/>
          <w:sz w:val="32"/>
          <w:szCs w:val="32"/>
        </w:rPr>
        <w:t>10</w:t>
      </w:r>
      <w:r>
        <w:rPr>
          <w:rFonts w:hint="eastAsia" w:ascii="仿宋_GB2312" w:hAnsi="仿宋_GB2312" w:eastAsia="仿宋_GB2312" w:cs="仿宋_GB2312"/>
          <w:kern w:val="0"/>
          <w:sz w:val="32"/>
          <w:szCs w:val="32"/>
        </w:rPr>
        <w:t>人以下；旅游者</w:t>
      </w:r>
      <w:r>
        <w:rPr>
          <w:rFonts w:hint="eastAsia" w:ascii="宋体" w:hAnsi="宋体" w:eastAsia="宋体" w:cs="宋体"/>
          <w:kern w:val="0"/>
          <w:sz w:val="32"/>
          <w:szCs w:val="32"/>
        </w:rPr>
        <w:t>50</w:t>
      </w:r>
      <w:r>
        <w:rPr>
          <w:rFonts w:hint="eastAsia" w:ascii="仿宋_GB2312" w:hAnsi="仿宋_GB2312" w:eastAsia="仿宋_GB2312" w:cs="仿宋_GB2312"/>
          <w:kern w:val="0"/>
          <w:sz w:val="32"/>
          <w:szCs w:val="32"/>
        </w:rPr>
        <w:t>人以下滞留超过</w:t>
      </w:r>
      <w:r>
        <w:rPr>
          <w:rFonts w:hint="eastAsia" w:ascii="宋体" w:hAnsi="宋体" w:eastAsia="宋体" w:cs="宋体"/>
          <w:kern w:val="0"/>
          <w:sz w:val="32"/>
          <w:szCs w:val="32"/>
        </w:rPr>
        <w:t>24</w:t>
      </w:r>
      <w:r>
        <w:rPr>
          <w:rFonts w:hint="eastAsia" w:ascii="仿宋_GB2312" w:hAnsi="仿宋_GB2312" w:eastAsia="仿宋_GB2312" w:cs="仿宋_GB2312"/>
          <w:kern w:val="0"/>
          <w:sz w:val="32"/>
          <w:szCs w:val="32"/>
        </w:rPr>
        <w:t>小时，并对当地生产生活秩序造成一定影响；其他在境内外产生一定影响，并对旅游者人身、财产安全造成一定威胁的事件的情形。</w:t>
      </w:r>
    </w:p>
    <w:p>
      <w:pPr>
        <w:pStyle w:val="10"/>
        <w:keepNext w:val="0"/>
        <w:keepLines w:val="0"/>
        <w:pageBreakBefore w:val="0"/>
        <w:widowControl w:val="0"/>
        <w:kinsoku/>
        <w:wordWrap/>
        <w:overflowPunct/>
        <w:topLinePunct w:val="0"/>
        <w:autoSpaceDE/>
        <w:autoSpaceDN/>
        <w:bidi w:val="0"/>
        <w:adjustRightInd/>
        <w:snapToGrid/>
        <w:spacing w:before="0" w:after="0" w:line="620" w:lineRule="exact"/>
        <w:ind w:left="0" w:leftChars="0" w:right="0" w:firstLine="640" w:firstLineChars="200"/>
        <w:jc w:val="both"/>
        <w:textAlignment w:val="auto"/>
        <w:rPr>
          <w:rFonts w:hint="eastAsia" w:ascii="仿宋_GB2312" w:hAnsi="仿宋_GB2312" w:eastAsia="仿宋_GB2312" w:cs="仿宋_GB2312"/>
          <w:kern w:val="0"/>
          <w:sz w:val="32"/>
          <w:szCs w:val="32"/>
        </w:rPr>
      </w:pPr>
      <w:r>
        <w:rPr>
          <w:rFonts w:hint="eastAsia" w:ascii="楷体_GB2312" w:hAnsi="楷体_GB2312" w:eastAsia="楷体_GB2312" w:cs="楷体_GB2312"/>
          <w:b w:val="0"/>
          <w:bCs w:val="0"/>
          <w:kern w:val="0"/>
          <w:sz w:val="32"/>
          <w:szCs w:val="32"/>
          <w:lang w:eastAsia="zh-CN"/>
        </w:rPr>
        <w:t>（</w:t>
      </w:r>
      <w:r>
        <w:rPr>
          <w:rFonts w:hint="eastAsia" w:ascii="楷体_GB2312" w:hAnsi="楷体_GB2312" w:eastAsia="楷体_GB2312" w:cs="楷体_GB2312"/>
          <w:b w:val="0"/>
          <w:bCs w:val="0"/>
          <w:kern w:val="0"/>
          <w:sz w:val="32"/>
          <w:szCs w:val="32"/>
          <w:lang w:val="en-US" w:eastAsia="zh-CN"/>
        </w:rPr>
        <w:t>五</w:t>
      </w:r>
      <w:r>
        <w:rPr>
          <w:rFonts w:hint="eastAsia" w:ascii="楷体_GB2312" w:hAnsi="楷体_GB2312" w:eastAsia="楷体_GB2312" w:cs="楷体_GB2312"/>
          <w:b w:val="0"/>
          <w:bCs w:val="0"/>
          <w:kern w:val="0"/>
          <w:sz w:val="32"/>
          <w:szCs w:val="32"/>
          <w:lang w:eastAsia="zh-CN"/>
        </w:rPr>
        <w:t>）</w:t>
      </w:r>
      <w:r>
        <w:rPr>
          <w:rFonts w:hint="eastAsia" w:ascii="仿宋_GB2312" w:hAnsi="仿宋_GB2312" w:eastAsia="仿宋_GB2312" w:cs="仿宋_GB2312"/>
          <w:kern w:val="0"/>
          <w:sz w:val="32"/>
          <w:szCs w:val="32"/>
        </w:rPr>
        <w:t>注释：“以上”包括本数，“以下”不包括本数。</w:t>
      </w:r>
    </w:p>
    <w:p>
      <w:pPr>
        <w:pStyle w:val="10"/>
        <w:keepNext w:val="0"/>
        <w:keepLines w:val="0"/>
        <w:pageBreakBefore w:val="0"/>
        <w:widowControl w:val="0"/>
        <w:kinsoku/>
        <w:wordWrap/>
        <w:overflowPunct/>
        <w:topLinePunct w:val="0"/>
        <w:autoSpaceDE/>
        <w:autoSpaceDN/>
        <w:bidi w:val="0"/>
        <w:adjustRightInd/>
        <w:snapToGrid/>
        <w:spacing w:before="0" w:after="0" w:line="620" w:lineRule="exact"/>
        <w:ind w:left="0" w:leftChars="0" w:right="0" w:firstLine="640" w:firstLineChars="200"/>
        <w:jc w:val="both"/>
        <w:textAlignment w:val="auto"/>
        <w:outlineLvl w:val="0"/>
        <w:rPr>
          <w:rFonts w:hint="eastAsia" w:ascii="黑体" w:hAnsi="黑体" w:eastAsia="黑体" w:cs="黑体"/>
          <w:kern w:val="0"/>
          <w:sz w:val="32"/>
          <w:szCs w:val="32"/>
        </w:rPr>
      </w:pPr>
      <w:bookmarkStart w:id="16" w:name="_Toc66781282"/>
      <w:r>
        <w:rPr>
          <w:rFonts w:hint="eastAsia" w:ascii="黑体" w:hAnsi="黑体" w:eastAsia="黑体" w:cs="黑体"/>
          <w:kern w:val="0"/>
          <w:sz w:val="32"/>
          <w:szCs w:val="32"/>
        </w:rPr>
        <w:t>六、信息报送</w:t>
      </w:r>
      <w:bookmarkEnd w:id="16"/>
    </w:p>
    <w:p>
      <w:pPr>
        <w:pStyle w:val="10"/>
        <w:keepNext w:val="0"/>
        <w:keepLines w:val="0"/>
        <w:pageBreakBefore w:val="0"/>
        <w:widowControl w:val="0"/>
        <w:kinsoku/>
        <w:wordWrap/>
        <w:overflowPunct/>
        <w:topLinePunct w:val="0"/>
        <w:autoSpaceDE/>
        <w:autoSpaceDN/>
        <w:bidi w:val="0"/>
        <w:adjustRightInd/>
        <w:snapToGrid/>
        <w:spacing w:before="0" w:after="0" w:line="620" w:lineRule="exact"/>
        <w:ind w:left="0" w:leftChars="0" w:right="0" w:firstLine="640" w:firstLineChars="200"/>
        <w:jc w:val="both"/>
        <w:textAlignment w:val="auto"/>
        <w:rPr>
          <w:rFonts w:hint="eastAsia" w:ascii="仿宋_GB2312" w:hAnsi="仿宋_GB2312" w:eastAsia="仿宋_GB2312" w:cs="仿宋_GB2312"/>
          <w:kern w:val="0"/>
          <w:sz w:val="32"/>
          <w:szCs w:val="32"/>
        </w:rPr>
      </w:pPr>
      <w:r>
        <w:rPr>
          <w:rFonts w:hint="eastAsia" w:ascii="楷体_GB2312" w:hAnsi="楷体_GB2312" w:eastAsia="楷体_GB2312" w:cs="楷体_GB2312"/>
          <w:b w:val="0"/>
          <w:bCs w:val="0"/>
          <w:kern w:val="0"/>
          <w:sz w:val="32"/>
          <w:szCs w:val="32"/>
        </w:rPr>
        <w:t>（一）</w:t>
      </w:r>
      <w:r>
        <w:rPr>
          <w:rFonts w:hint="eastAsia" w:ascii="仿宋_GB2312" w:hAnsi="仿宋_GB2312" w:eastAsia="仿宋_GB2312" w:cs="仿宋_GB2312"/>
          <w:kern w:val="0"/>
          <w:sz w:val="32"/>
          <w:szCs w:val="32"/>
        </w:rPr>
        <w:t>文化旅游突发事件发生后，文化旅游经营单位的现场人员应当立即向本单位负责人报告，单位负责人接到报告后，应当于</w:t>
      </w:r>
      <w:r>
        <w:rPr>
          <w:rFonts w:hint="eastAsia" w:ascii="宋体" w:hAnsi="宋体" w:eastAsia="宋体" w:cs="宋体"/>
          <w:kern w:val="0"/>
          <w:sz w:val="32"/>
          <w:szCs w:val="32"/>
        </w:rPr>
        <w:t>1</w:t>
      </w:r>
      <w:r>
        <w:rPr>
          <w:rFonts w:hint="eastAsia" w:ascii="仿宋_GB2312" w:hAnsi="仿宋_GB2312" w:eastAsia="仿宋_GB2312" w:cs="仿宋_GB2312"/>
          <w:kern w:val="0"/>
          <w:sz w:val="32"/>
          <w:szCs w:val="32"/>
        </w:rPr>
        <w:t>小时内向发生地县级旅游管理部门、安全生产监督管理部门和负有安全生产监督管理职责的其他相关部门报告。情况紧急或发生重大、特别重大文化旅游突发事件时，现场有关人员可直接向发生地、所在地县级以上文化和旅游管理部门、安全生产监督管理部门和负有安全生产监督管理职责的其他相关部门报告。</w:t>
      </w:r>
    </w:p>
    <w:p>
      <w:pPr>
        <w:pStyle w:val="10"/>
        <w:keepNext w:val="0"/>
        <w:keepLines w:val="0"/>
        <w:pageBreakBefore w:val="0"/>
        <w:widowControl w:val="0"/>
        <w:kinsoku/>
        <w:wordWrap/>
        <w:overflowPunct/>
        <w:topLinePunct w:val="0"/>
        <w:autoSpaceDE/>
        <w:autoSpaceDN/>
        <w:bidi w:val="0"/>
        <w:adjustRightInd/>
        <w:snapToGrid/>
        <w:spacing w:before="0" w:after="0" w:line="620" w:lineRule="exact"/>
        <w:ind w:left="0" w:leftChars="0" w:right="0" w:firstLine="640" w:firstLineChars="200"/>
        <w:jc w:val="both"/>
        <w:textAlignment w:val="auto"/>
        <w:rPr>
          <w:rFonts w:hint="eastAsia" w:ascii="仿宋_GB2312" w:hAnsi="仿宋_GB2312" w:eastAsia="仿宋_GB2312" w:cs="仿宋_GB2312"/>
          <w:kern w:val="0"/>
          <w:sz w:val="32"/>
          <w:szCs w:val="32"/>
        </w:rPr>
      </w:pPr>
      <w:r>
        <w:rPr>
          <w:rFonts w:hint="eastAsia" w:ascii="楷体_GB2312" w:hAnsi="楷体_GB2312" w:eastAsia="楷体_GB2312" w:cs="楷体_GB2312"/>
          <w:b w:val="0"/>
          <w:bCs w:val="0"/>
          <w:kern w:val="0"/>
          <w:sz w:val="32"/>
          <w:szCs w:val="32"/>
        </w:rPr>
        <w:t>（二）</w:t>
      </w:r>
      <w:r>
        <w:rPr>
          <w:rFonts w:hint="eastAsia" w:ascii="仿宋_GB2312" w:hAnsi="仿宋_GB2312" w:eastAsia="仿宋_GB2312" w:cs="仿宋_GB2312"/>
          <w:kern w:val="0"/>
          <w:sz w:val="32"/>
          <w:szCs w:val="32"/>
        </w:rPr>
        <w:t>组织中国公民出境旅游发生突发事件时，旅游团队的领队应当立即向当地警方、中国驻当地使领馆或者政府派出机构，以及旅游经营单位负责人报告。旅游经营单位负责人应当在接到领队报告后</w:t>
      </w:r>
      <w:r>
        <w:rPr>
          <w:rFonts w:hint="eastAsia" w:ascii="宋体" w:hAnsi="宋体" w:eastAsia="宋体" w:cs="宋体"/>
          <w:kern w:val="0"/>
          <w:sz w:val="32"/>
          <w:szCs w:val="32"/>
        </w:rPr>
        <w:t>1</w:t>
      </w:r>
      <w:r>
        <w:rPr>
          <w:rFonts w:hint="eastAsia" w:ascii="仿宋_GB2312" w:hAnsi="仿宋_GB2312" w:eastAsia="仿宋_GB2312" w:cs="仿宋_GB2312"/>
          <w:kern w:val="0"/>
          <w:sz w:val="32"/>
          <w:szCs w:val="32"/>
        </w:rPr>
        <w:t>小时内，向单位所在地县级以 上地方文化和旅游管理部门报告。</w:t>
      </w:r>
    </w:p>
    <w:p>
      <w:pPr>
        <w:pStyle w:val="10"/>
        <w:keepNext w:val="0"/>
        <w:keepLines w:val="0"/>
        <w:pageBreakBefore w:val="0"/>
        <w:widowControl w:val="0"/>
        <w:kinsoku/>
        <w:wordWrap/>
        <w:overflowPunct/>
        <w:topLinePunct w:val="0"/>
        <w:autoSpaceDE/>
        <w:autoSpaceDN/>
        <w:bidi w:val="0"/>
        <w:adjustRightInd/>
        <w:snapToGrid/>
        <w:spacing w:before="0" w:after="0" w:line="620" w:lineRule="exact"/>
        <w:ind w:left="0" w:leftChars="0" w:right="0" w:firstLine="640" w:firstLineChars="200"/>
        <w:jc w:val="both"/>
        <w:textAlignment w:val="auto"/>
        <w:rPr>
          <w:rFonts w:hint="eastAsia" w:ascii="仿宋_GB2312" w:hAnsi="仿宋_GB2312" w:eastAsia="仿宋_GB2312" w:cs="仿宋_GB2312"/>
          <w:kern w:val="0"/>
          <w:sz w:val="32"/>
          <w:szCs w:val="32"/>
        </w:rPr>
      </w:pPr>
      <w:r>
        <w:rPr>
          <w:rFonts w:hint="eastAsia" w:ascii="楷体_GB2312" w:hAnsi="楷体_GB2312" w:eastAsia="楷体_GB2312" w:cs="楷体_GB2312"/>
          <w:b w:val="0"/>
          <w:bCs w:val="0"/>
          <w:kern w:val="0"/>
          <w:sz w:val="32"/>
          <w:szCs w:val="32"/>
        </w:rPr>
        <w:t>（三）</w:t>
      </w:r>
      <w:r>
        <w:rPr>
          <w:rFonts w:hint="eastAsia" w:ascii="仿宋_GB2312" w:hAnsi="仿宋_GB2312" w:eastAsia="仿宋_GB2312" w:cs="仿宋_GB2312"/>
          <w:kern w:val="0"/>
          <w:sz w:val="32"/>
          <w:szCs w:val="32"/>
        </w:rPr>
        <w:t>文广旅体局在接到文化旅游经营单位的报告后，应向当地人民政府报告，并逐级报上级文化和旅游管理部门。一般、较大旅游突发事件</w:t>
      </w:r>
      <w:r>
        <w:rPr>
          <w:rFonts w:hint="eastAsia" w:ascii="宋体" w:hAnsi="宋体" w:eastAsia="宋体" w:cs="宋体"/>
          <w:kern w:val="0"/>
          <w:sz w:val="32"/>
          <w:szCs w:val="32"/>
        </w:rPr>
        <w:t>2</w:t>
      </w:r>
      <w:r>
        <w:rPr>
          <w:rFonts w:hint="eastAsia" w:ascii="仿宋_GB2312" w:hAnsi="仿宋_GB2312" w:eastAsia="仿宋_GB2312" w:cs="仿宋_GB2312"/>
          <w:kern w:val="0"/>
          <w:sz w:val="32"/>
          <w:szCs w:val="32"/>
        </w:rPr>
        <w:t>小时内上报至省文化和旅游厅；重大和特别重大旅游突发事件</w:t>
      </w:r>
      <w:r>
        <w:rPr>
          <w:rFonts w:hint="eastAsia" w:ascii="宋体" w:hAnsi="宋体" w:eastAsia="宋体" w:cs="宋体"/>
          <w:kern w:val="0"/>
          <w:sz w:val="32"/>
          <w:szCs w:val="32"/>
        </w:rPr>
        <w:t>1</w:t>
      </w:r>
      <w:r>
        <w:rPr>
          <w:rFonts w:hint="eastAsia" w:ascii="仿宋_GB2312" w:hAnsi="仿宋_GB2312" w:eastAsia="仿宋_GB2312" w:cs="仿宋_GB2312"/>
          <w:kern w:val="0"/>
          <w:sz w:val="32"/>
          <w:szCs w:val="32"/>
        </w:rPr>
        <w:t>小时内上报至省文化和旅游厅。</w:t>
      </w:r>
    </w:p>
    <w:p>
      <w:pPr>
        <w:pStyle w:val="10"/>
        <w:keepNext w:val="0"/>
        <w:keepLines w:val="0"/>
        <w:pageBreakBefore w:val="0"/>
        <w:widowControl w:val="0"/>
        <w:kinsoku/>
        <w:wordWrap/>
        <w:overflowPunct/>
        <w:topLinePunct w:val="0"/>
        <w:autoSpaceDE/>
        <w:autoSpaceDN/>
        <w:bidi w:val="0"/>
        <w:adjustRightInd/>
        <w:snapToGrid/>
        <w:spacing w:before="0" w:after="0" w:line="620" w:lineRule="exact"/>
        <w:ind w:left="0" w:leftChars="0" w:right="0" w:firstLine="640" w:firstLineChars="200"/>
        <w:jc w:val="both"/>
        <w:textAlignment w:val="auto"/>
        <w:rPr>
          <w:rFonts w:hint="eastAsia" w:ascii="仿宋_GB2312" w:hAnsi="仿宋_GB2312" w:eastAsia="仿宋_GB2312" w:cs="仿宋_GB2312"/>
          <w:kern w:val="0"/>
          <w:sz w:val="32"/>
          <w:szCs w:val="32"/>
        </w:rPr>
      </w:pPr>
      <w:r>
        <w:rPr>
          <w:rFonts w:hint="eastAsia" w:ascii="楷体_GB2312" w:hAnsi="楷体_GB2312" w:eastAsia="楷体_GB2312" w:cs="楷体_GB2312"/>
          <w:b w:val="0"/>
          <w:bCs w:val="0"/>
          <w:kern w:val="0"/>
          <w:sz w:val="32"/>
          <w:szCs w:val="32"/>
        </w:rPr>
        <w:t>（四）</w:t>
      </w:r>
      <w:r>
        <w:rPr>
          <w:rFonts w:hint="eastAsia" w:ascii="仿宋_GB2312" w:hAnsi="仿宋_GB2312" w:eastAsia="仿宋_GB2312" w:cs="仿宋_GB2312"/>
          <w:kern w:val="0"/>
          <w:sz w:val="32"/>
          <w:szCs w:val="32"/>
        </w:rPr>
        <w:t>县内旅行社组织的赴境内外旅游团队，其行程涉及地区发生突发事件时，组团社要在</w:t>
      </w:r>
      <w:r>
        <w:rPr>
          <w:rFonts w:hint="eastAsia" w:ascii="宋体" w:hAnsi="宋体" w:eastAsia="宋体" w:cs="宋体"/>
          <w:kern w:val="0"/>
          <w:sz w:val="32"/>
          <w:szCs w:val="32"/>
        </w:rPr>
        <w:t>1</w:t>
      </w:r>
      <w:r>
        <w:rPr>
          <w:rFonts w:hint="eastAsia" w:ascii="仿宋_GB2312" w:hAnsi="仿宋_GB2312" w:eastAsia="仿宋_GB2312" w:cs="仿宋_GB2312"/>
          <w:kern w:val="0"/>
          <w:sz w:val="32"/>
          <w:szCs w:val="32"/>
        </w:rPr>
        <w:t>个小时内向县文广旅体局报告旅游团队情况，没有安全隐患也要进行“零报告”。</w:t>
      </w:r>
    </w:p>
    <w:p>
      <w:pPr>
        <w:pStyle w:val="10"/>
        <w:keepNext w:val="0"/>
        <w:keepLines w:val="0"/>
        <w:pageBreakBefore w:val="0"/>
        <w:widowControl w:val="0"/>
        <w:kinsoku/>
        <w:wordWrap/>
        <w:overflowPunct/>
        <w:topLinePunct w:val="0"/>
        <w:autoSpaceDE/>
        <w:autoSpaceDN/>
        <w:bidi w:val="0"/>
        <w:adjustRightInd/>
        <w:snapToGrid/>
        <w:spacing w:before="0" w:after="0" w:line="620" w:lineRule="exact"/>
        <w:ind w:left="0" w:leftChars="0" w:right="0" w:firstLine="640" w:firstLineChars="200"/>
        <w:jc w:val="both"/>
        <w:textAlignment w:val="auto"/>
        <w:outlineLvl w:val="0"/>
        <w:rPr>
          <w:rFonts w:hint="eastAsia" w:ascii="黑体" w:hAnsi="黑体" w:eastAsia="黑体" w:cs="黑体"/>
          <w:kern w:val="0"/>
          <w:sz w:val="32"/>
          <w:szCs w:val="32"/>
        </w:rPr>
      </w:pPr>
      <w:bookmarkStart w:id="17" w:name="_Toc66781283"/>
      <w:r>
        <w:rPr>
          <w:rFonts w:hint="eastAsia" w:ascii="黑体" w:hAnsi="黑体" w:eastAsia="黑体" w:cs="黑体"/>
          <w:kern w:val="0"/>
          <w:sz w:val="32"/>
          <w:szCs w:val="32"/>
        </w:rPr>
        <w:t>七、后期处置</w:t>
      </w:r>
      <w:bookmarkEnd w:id="17"/>
    </w:p>
    <w:p>
      <w:pPr>
        <w:pStyle w:val="10"/>
        <w:keepNext w:val="0"/>
        <w:keepLines w:val="0"/>
        <w:pageBreakBefore w:val="0"/>
        <w:widowControl w:val="0"/>
        <w:kinsoku/>
        <w:wordWrap/>
        <w:overflowPunct/>
        <w:topLinePunct w:val="0"/>
        <w:autoSpaceDE/>
        <w:autoSpaceDN/>
        <w:bidi w:val="0"/>
        <w:adjustRightInd/>
        <w:snapToGrid/>
        <w:spacing w:before="0" w:after="0" w:line="620" w:lineRule="exact"/>
        <w:ind w:left="0" w:leftChars="0" w:right="0" w:firstLine="640" w:firstLineChars="200"/>
        <w:jc w:val="both"/>
        <w:textAlignment w:val="auto"/>
        <w:outlineLvl w:val="1"/>
        <w:rPr>
          <w:rFonts w:hint="eastAsia" w:ascii="楷体_GB2312" w:hAnsi="楷体_GB2312" w:eastAsia="楷体_GB2312" w:cs="楷体_GB2312"/>
          <w:b w:val="0"/>
          <w:bCs w:val="0"/>
          <w:kern w:val="0"/>
          <w:sz w:val="32"/>
          <w:szCs w:val="32"/>
        </w:rPr>
      </w:pPr>
      <w:bookmarkStart w:id="18" w:name="_Toc66781284"/>
      <w:r>
        <w:rPr>
          <w:rFonts w:hint="eastAsia" w:ascii="楷体_GB2312" w:hAnsi="楷体_GB2312" w:eastAsia="楷体_GB2312" w:cs="楷体_GB2312"/>
          <w:b w:val="0"/>
          <w:bCs w:val="0"/>
          <w:kern w:val="0"/>
          <w:sz w:val="32"/>
          <w:szCs w:val="32"/>
        </w:rPr>
        <w:t>（一）善后工作</w:t>
      </w:r>
      <w:bookmarkEnd w:id="18"/>
    </w:p>
    <w:p>
      <w:pPr>
        <w:pStyle w:val="10"/>
        <w:keepNext w:val="0"/>
        <w:keepLines w:val="0"/>
        <w:pageBreakBefore w:val="0"/>
        <w:widowControl w:val="0"/>
        <w:kinsoku/>
        <w:wordWrap/>
        <w:overflowPunct/>
        <w:topLinePunct w:val="0"/>
        <w:autoSpaceDE/>
        <w:autoSpaceDN/>
        <w:bidi w:val="0"/>
        <w:adjustRightInd/>
        <w:snapToGrid/>
        <w:spacing w:before="0" w:after="0" w:line="620" w:lineRule="exact"/>
        <w:ind w:left="0" w:leftChars="0" w:right="0" w:firstLine="640" w:firstLineChars="200"/>
        <w:jc w:val="both"/>
        <w:textAlignment w:val="auto"/>
        <w:rPr>
          <w:rFonts w:hint="eastAsia" w:ascii="仿宋_GB2312" w:hAnsi="仿宋_GB2312" w:eastAsia="仿宋_GB2312" w:cs="仿宋_GB2312"/>
          <w:kern w:val="0"/>
          <w:sz w:val="32"/>
          <w:szCs w:val="32"/>
        </w:rPr>
      </w:pPr>
      <w:r>
        <w:rPr>
          <w:rFonts w:hint="eastAsia" w:ascii="宋体" w:hAnsi="宋体" w:eastAsia="宋体" w:cs="宋体"/>
          <w:kern w:val="0"/>
          <w:sz w:val="32"/>
          <w:szCs w:val="32"/>
        </w:rPr>
        <w:t>1</w:t>
      </w:r>
      <w:r>
        <w:rPr>
          <w:rFonts w:hint="eastAsia" w:ascii="宋体" w:hAnsi="宋体" w:eastAsia="宋体" w:cs="宋体"/>
          <w:kern w:val="0"/>
          <w:sz w:val="32"/>
          <w:szCs w:val="32"/>
          <w:lang w:val="en-US" w:eastAsia="zh-CN"/>
        </w:rPr>
        <w:t>.</w:t>
      </w:r>
      <w:r>
        <w:rPr>
          <w:rFonts w:hint="eastAsia" w:ascii="仿宋_GB2312" w:hAnsi="仿宋_GB2312" w:eastAsia="仿宋_GB2312" w:cs="仿宋_GB2312"/>
          <w:kern w:val="0"/>
          <w:sz w:val="32"/>
          <w:szCs w:val="32"/>
        </w:rPr>
        <w:t>文化旅游经营单位应与旅游者家属联系，协助做好旅游者遇难人员的身份确认和遗体处置、家属接待、伤亡人员的赔偿（理赔）、抚慰、抚恤等工作。</w:t>
      </w:r>
    </w:p>
    <w:p>
      <w:pPr>
        <w:pStyle w:val="10"/>
        <w:keepNext w:val="0"/>
        <w:keepLines w:val="0"/>
        <w:pageBreakBefore w:val="0"/>
        <w:widowControl w:val="0"/>
        <w:kinsoku/>
        <w:wordWrap/>
        <w:overflowPunct/>
        <w:topLinePunct w:val="0"/>
        <w:autoSpaceDE/>
        <w:autoSpaceDN/>
        <w:bidi w:val="0"/>
        <w:adjustRightInd/>
        <w:snapToGrid/>
        <w:spacing w:before="0" w:after="0" w:line="620" w:lineRule="exact"/>
        <w:ind w:left="0" w:leftChars="0" w:right="0" w:firstLine="640" w:firstLineChars="200"/>
        <w:jc w:val="both"/>
        <w:textAlignment w:val="auto"/>
        <w:rPr>
          <w:rFonts w:hint="eastAsia" w:ascii="仿宋_GB2312" w:hAnsi="仿宋_GB2312" w:eastAsia="仿宋_GB2312" w:cs="仿宋_GB2312"/>
          <w:kern w:val="0"/>
          <w:sz w:val="32"/>
          <w:szCs w:val="32"/>
        </w:rPr>
      </w:pPr>
      <w:r>
        <w:rPr>
          <w:rFonts w:hint="eastAsia" w:ascii="宋体" w:hAnsi="宋体" w:eastAsia="宋体" w:cs="宋体"/>
          <w:kern w:val="0"/>
          <w:sz w:val="32"/>
          <w:szCs w:val="32"/>
        </w:rPr>
        <w:t>2</w:t>
      </w:r>
      <w:r>
        <w:rPr>
          <w:rFonts w:hint="eastAsia" w:ascii="宋体" w:hAnsi="宋体" w:eastAsia="宋体" w:cs="宋体"/>
          <w:kern w:val="0"/>
          <w:sz w:val="32"/>
          <w:szCs w:val="32"/>
          <w:lang w:val="en-US" w:eastAsia="zh-CN"/>
        </w:rPr>
        <w:t>.</w:t>
      </w:r>
      <w:r>
        <w:rPr>
          <w:rFonts w:hint="eastAsia" w:ascii="仿宋_GB2312" w:hAnsi="仿宋_GB2312" w:eastAsia="仿宋_GB2312" w:cs="仿宋_GB2312"/>
          <w:kern w:val="0"/>
          <w:sz w:val="32"/>
          <w:szCs w:val="32"/>
        </w:rPr>
        <w:t>发生地文化和旅游管理部门应协助旅游者办理或出具相关证明，并督促相关单位按法定标准赔付。</w:t>
      </w:r>
    </w:p>
    <w:p>
      <w:pPr>
        <w:pStyle w:val="10"/>
        <w:keepNext w:val="0"/>
        <w:keepLines w:val="0"/>
        <w:pageBreakBefore w:val="0"/>
        <w:widowControl w:val="0"/>
        <w:kinsoku/>
        <w:wordWrap/>
        <w:overflowPunct/>
        <w:topLinePunct w:val="0"/>
        <w:autoSpaceDE/>
        <w:autoSpaceDN/>
        <w:bidi w:val="0"/>
        <w:adjustRightInd/>
        <w:snapToGrid/>
        <w:spacing w:before="0" w:after="0" w:line="620" w:lineRule="exact"/>
        <w:ind w:left="0" w:leftChars="0" w:right="0" w:firstLine="640" w:firstLineChars="200"/>
        <w:jc w:val="both"/>
        <w:textAlignment w:val="auto"/>
        <w:rPr>
          <w:rFonts w:hint="eastAsia" w:ascii="仿宋_GB2312" w:hAnsi="仿宋_GB2312" w:eastAsia="仿宋_GB2312" w:cs="仿宋_GB2312"/>
          <w:kern w:val="0"/>
          <w:sz w:val="32"/>
          <w:szCs w:val="32"/>
        </w:rPr>
      </w:pPr>
      <w:r>
        <w:rPr>
          <w:rFonts w:hint="eastAsia" w:ascii="宋体" w:hAnsi="宋体" w:eastAsia="宋体" w:cs="宋体"/>
          <w:kern w:val="0"/>
          <w:sz w:val="32"/>
          <w:szCs w:val="32"/>
        </w:rPr>
        <w:t>3</w:t>
      </w:r>
      <w:r>
        <w:rPr>
          <w:rFonts w:hint="eastAsia" w:ascii="宋体" w:hAnsi="宋体" w:eastAsia="宋体" w:cs="宋体"/>
          <w:kern w:val="0"/>
          <w:sz w:val="32"/>
          <w:szCs w:val="32"/>
          <w:lang w:val="en-US" w:eastAsia="zh-CN"/>
        </w:rPr>
        <w:t>.</w:t>
      </w:r>
      <w:r>
        <w:rPr>
          <w:rFonts w:hint="eastAsia" w:ascii="仿宋_GB2312" w:hAnsi="仿宋_GB2312" w:eastAsia="仿宋_GB2312" w:cs="仿宋_GB2312"/>
          <w:kern w:val="0"/>
          <w:sz w:val="32"/>
          <w:szCs w:val="32"/>
        </w:rPr>
        <w:t>文化和旅游管理部门应根据文化旅游突发事件的危害程度及造成的损失，提出善后处置意见，并报同级人民政府和有关部门。</w:t>
      </w:r>
    </w:p>
    <w:p>
      <w:pPr>
        <w:pStyle w:val="10"/>
        <w:keepNext w:val="0"/>
        <w:keepLines w:val="0"/>
        <w:pageBreakBefore w:val="0"/>
        <w:widowControl w:val="0"/>
        <w:kinsoku/>
        <w:wordWrap/>
        <w:overflowPunct/>
        <w:topLinePunct w:val="0"/>
        <w:autoSpaceDE/>
        <w:autoSpaceDN/>
        <w:bidi w:val="0"/>
        <w:adjustRightInd/>
        <w:snapToGrid/>
        <w:spacing w:before="0" w:after="0" w:line="620" w:lineRule="exact"/>
        <w:ind w:left="0" w:leftChars="0" w:right="0" w:firstLine="640" w:firstLineChars="200"/>
        <w:jc w:val="both"/>
        <w:textAlignment w:val="auto"/>
        <w:outlineLvl w:val="1"/>
        <w:rPr>
          <w:rFonts w:hint="eastAsia" w:ascii="楷体_GB2312" w:hAnsi="楷体_GB2312" w:eastAsia="楷体_GB2312" w:cs="楷体_GB2312"/>
          <w:b w:val="0"/>
          <w:bCs w:val="0"/>
          <w:kern w:val="0"/>
          <w:sz w:val="32"/>
          <w:szCs w:val="32"/>
        </w:rPr>
      </w:pPr>
      <w:bookmarkStart w:id="19" w:name="_Toc66781285"/>
      <w:r>
        <w:rPr>
          <w:rFonts w:hint="eastAsia" w:ascii="楷体_GB2312" w:hAnsi="楷体_GB2312" w:eastAsia="楷体_GB2312" w:cs="楷体_GB2312"/>
          <w:b w:val="0"/>
          <w:bCs w:val="0"/>
          <w:kern w:val="0"/>
          <w:sz w:val="32"/>
          <w:szCs w:val="32"/>
        </w:rPr>
        <w:t>（二）保险理赔</w:t>
      </w:r>
      <w:bookmarkEnd w:id="19"/>
    </w:p>
    <w:p>
      <w:pPr>
        <w:pStyle w:val="10"/>
        <w:keepNext w:val="0"/>
        <w:keepLines w:val="0"/>
        <w:pageBreakBefore w:val="0"/>
        <w:widowControl w:val="0"/>
        <w:kinsoku/>
        <w:wordWrap/>
        <w:overflowPunct/>
        <w:topLinePunct w:val="0"/>
        <w:autoSpaceDE/>
        <w:autoSpaceDN/>
        <w:bidi w:val="0"/>
        <w:adjustRightInd/>
        <w:snapToGrid/>
        <w:spacing w:before="0" w:after="0" w:line="620" w:lineRule="exact"/>
        <w:ind w:left="0" w:leftChars="0" w:right="0" w:firstLine="640" w:firstLineChars="200"/>
        <w:jc w:val="both"/>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文化旅游突发事件发生后，文化旅游经营单位应负责与保险机构联系，协助做好旅游伤亡人员的保险理赔工作。</w:t>
      </w:r>
    </w:p>
    <w:p>
      <w:pPr>
        <w:pStyle w:val="10"/>
        <w:keepNext w:val="0"/>
        <w:keepLines w:val="0"/>
        <w:pageBreakBefore w:val="0"/>
        <w:widowControl w:val="0"/>
        <w:kinsoku/>
        <w:wordWrap/>
        <w:overflowPunct/>
        <w:topLinePunct w:val="0"/>
        <w:autoSpaceDE/>
        <w:autoSpaceDN/>
        <w:bidi w:val="0"/>
        <w:adjustRightInd/>
        <w:snapToGrid/>
        <w:spacing w:before="0" w:after="0" w:line="620" w:lineRule="exact"/>
        <w:ind w:left="0" w:leftChars="0" w:right="0" w:firstLine="640" w:firstLineChars="200"/>
        <w:jc w:val="both"/>
        <w:textAlignment w:val="auto"/>
        <w:outlineLvl w:val="0"/>
        <w:rPr>
          <w:rFonts w:hint="eastAsia" w:ascii="黑体" w:hAnsi="黑体" w:eastAsia="黑体" w:cs="黑体"/>
          <w:kern w:val="0"/>
          <w:sz w:val="32"/>
          <w:szCs w:val="32"/>
        </w:rPr>
      </w:pPr>
      <w:bookmarkStart w:id="20" w:name="_Toc66781286"/>
      <w:r>
        <w:rPr>
          <w:rFonts w:hint="eastAsia" w:ascii="黑体" w:hAnsi="黑体" w:eastAsia="黑体" w:cs="黑体"/>
          <w:kern w:val="0"/>
          <w:sz w:val="32"/>
          <w:szCs w:val="32"/>
        </w:rPr>
        <w:t>八、信息发布</w:t>
      </w:r>
      <w:bookmarkEnd w:id="20"/>
    </w:p>
    <w:p>
      <w:pPr>
        <w:pStyle w:val="10"/>
        <w:keepNext w:val="0"/>
        <w:keepLines w:val="0"/>
        <w:pageBreakBefore w:val="0"/>
        <w:widowControl w:val="0"/>
        <w:kinsoku/>
        <w:wordWrap/>
        <w:overflowPunct/>
        <w:topLinePunct w:val="0"/>
        <w:autoSpaceDE/>
        <w:autoSpaceDN/>
        <w:bidi w:val="0"/>
        <w:adjustRightInd/>
        <w:snapToGrid/>
        <w:spacing w:before="0" w:after="0" w:line="620" w:lineRule="exact"/>
        <w:ind w:left="0" w:leftChars="0" w:right="0" w:firstLine="640" w:firstLineChars="200"/>
        <w:jc w:val="both"/>
        <w:textAlignment w:val="auto"/>
        <w:outlineLvl w:val="1"/>
        <w:rPr>
          <w:rFonts w:hint="eastAsia" w:ascii="楷体_GB2312" w:hAnsi="楷体_GB2312" w:eastAsia="楷体_GB2312" w:cs="楷体_GB2312"/>
          <w:b w:val="0"/>
          <w:bCs w:val="0"/>
          <w:kern w:val="0"/>
          <w:sz w:val="32"/>
          <w:szCs w:val="32"/>
        </w:rPr>
      </w:pPr>
      <w:bookmarkStart w:id="21" w:name="_Toc66781287"/>
      <w:r>
        <w:rPr>
          <w:rFonts w:hint="eastAsia" w:ascii="楷体_GB2312" w:hAnsi="楷体_GB2312" w:eastAsia="楷体_GB2312" w:cs="楷体_GB2312"/>
          <w:b w:val="0"/>
          <w:bCs w:val="0"/>
          <w:kern w:val="0"/>
          <w:sz w:val="32"/>
          <w:szCs w:val="32"/>
        </w:rPr>
        <w:t>（一）信息审核</w:t>
      </w:r>
      <w:bookmarkEnd w:id="21"/>
    </w:p>
    <w:p>
      <w:pPr>
        <w:pStyle w:val="10"/>
        <w:keepNext w:val="0"/>
        <w:keepLines w:val="0"/>
        <w:pageBreakBefore w:val="0"/>
        <w:widowControl w:val="0"/>
        <w:kinsoku/>
        <w:wordWrap/>
        <w:overflowPunct/>
        <w:topLinePunct w:val="0"/>
        <w:autoSpaceDE/>
        <w:autoSpaceDN/>
        <w:bidi w:val="0"/>
        <w:adjustRightInd/>
        <w:snapToGrid/>
        <w:spacing w:before="0" w:after="0" w:line="620" w:lineRule="exact"/>
        <w:ind w:left="0" w:leftChars="0" w:right="0" w:firstLine="640" w:firstLineChars="200"/>
        <w:jc w:val="both"/>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各</w:t>
      </w:r>
      <w:r>
        <w:rPr>
          <w:rFonts w:hint="eastAsia" w:ascii="仿宋_GB2312" w:hAnsi="仿宋_GB2312" w:eastAsia="仿宋_GB2312" w:cs="仿宋_GB2312"/>
          <w:kern w:val="0"/>
          <w:sz w:val="32"/>
          <w:szCs w:val="32"/>
          <w:lang w:eastAsia="zh-CN"/>
        </w:rPr>
        <w:t>镇</w:t>
      </w:r>
      <w:r>
        <w:rPr>
          <w:rFonts w:hint="eastAsia" w:ascii="仿宋_GB2312" w:hAnsi="仿宋_GB2312" w:eastAsia="仿宋_GB2312" w:cs="仿宋_GB2312"/>
          <w:kern w:val="0"/>
          <w:sz w:val="32"/>
          <w:szCs w:val="32"/>
        </w:rPr>
        <w:t>应加强与</w:t>
      </w:r>
      <w:r>
        <w:rPr>
          <w:rFonts w:hint="eastAsia" w:ascii="仿宋_GB2312" w:hAnsi="仿宋_GB2312" w:eastAsia="仿宋_GB2312" w:cs="仿宋_GB2312"/>
          <w:kern w:val="0"/>
          <w:sz w:val="32"/>
          <w:szCs w:val="32"/>
          <w:lang w:eastAsia="zh-CN"/>
        </w:rPr>
        <w:t>县文广旅体局</w:t>
      </w:r>
      <w:r>
        <w:rPr>
          <w:rFonts w:hint="eastAsia" w:ascii="仿宋_GB2312" w:hAnsi="仿宋_GB2312" w:eastAsia="仿宋_GB2312" w:cs="仿宋_GB2312"/>
          <w:kern w:val="0"/>
          <w:sz w:val="32"/>
          <w:szCs w:val="32"/>
        </w:rPr>
        <w:t>的沟通联系，协助做好文化旅游突发事件信息发布的有关工作。</w:t>
      </w:r>
    </w:p>
    <w:p>
      <w:pPr>
        <w:pStyle w:val="10"/>
        <w:keepNext w:val="0"/>
        <w:keepLines w:val="0"/>
        <w:pageBreakBefore w:val="0"/>
        <w:widowControl w:val="0"/>
        <w:kinsoku/>
        <w:wordWrap/>
        <w:overflowPunct/>
        <w:topLinePunct w:val="0"/>
        <w:autoSpaceDE/>
        <w:autoSpaceDN/>
        <w:bidi w:val="0"/>
        <w:adjustRightInd/>
        <w:snapToGrid/>
        <w:spacing w:before="0" w:after="0" w:line="620" w:lineRule="exact"/>
        <w:ind w:left="0" w:leftChars="0" w:right="0" w:firstLine="640" w:firstLineChars="200"/>
        <w:jc w:val="both"/>
        <w:textAlignment w:val="auto"/>
        <w:outlineLvl w:val="1"/>
        <w:rPr>
          <w:rFonts w:hint="eastAsia" w:ascii="楷体_GB2312" w:hAnsi="楷体_GB2312" w:eastAsia="楷体_GB2312" w:cs="楷体_GB2312"/>
          <w:b w:val="0"/>
          <w:bCs w:val="0"/>
          <w:kern w:val="0"/>
          <w:sz w:val="32"/>
          <w:szCs w:val="32"/>
        </w:rPr>
      </w:pPr>
      <w:bookmarkStart w:id="22" w:name="_Toc66781288"/>
      <w:r>
        <w:rPr>
          <w:rFonts w:hint="eastAsia" w:ascii="楷体_GB2312" w:hAnsi="楷体_GB2312" w:eastAsia="楷体_GB2312" w:cs="楷体_GB2312"/>
          <w:b w:val="0"/>
          <w:bCs w:val="0"/>
          <w:kern w:val="0"/>
          <w:sz w:val="32"/>
          <w:szCs w:val="32"/>
        </w:rPr>
        <w:t>（二）信息发布</w:t>
      </w:r>
      <w:bookmarkEnd w:id="22"/>
    </w:p>
    <w:p>
      <w:pPr>
        <w:pStyle w:val="10"/>
        <w:keepNext w:val="0"/>
        <w:keepLines w:val="0"/>
        <w:pageBreakBefore w:val="0"/>
        <w:widowControl w:val="0"/>
        <w:kinsoku/>
        <w:wordWrap/>
        <w:overflowPunct/>
        <w:topLinePunct w:val="0"/>
        <w:autoSpaceDE/>
        <w:autoSpaceDN/>
        <w:bidi w:val="0"/>
        <w:adjustRightInd/>
        <w:snapToGrid/>
        <w:spacing w:before="0" w:after="0" w:line="620" w:lineRule="exact"/>
        <w:ind w:left="0" w:leftChars="0" w:right="0" w:firstLine="640" w:firstLineChars="200"/>
        <w:jc w:val="both"/>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文化旅游突发事件的信息发布，应当依照相关规定办理。</w:t>
      </w:r>
    </w:p>
    <w:p>
      <w:pPr>
        <w:pStyle w:val="10"/>
        <w:keepNext w:val="0"/>
        <w:keepLines w:val="0"/>
        <w:pageBreakBefore w:val="0"/>
        <w:widowControl w:val="0"/>
        <w:kinsoku/>
        <w:wordWrap/>
        <w:overflowPunct/>
        <w:topLinePunct w:val="0"/>
        <w:autoSpaceDE/>
        <w:autoSpaceDN/>
        <w:bidi w:val="0"/>
        <w:adjustRightInd/>
        <w:snapToGrid/>
        <w:spacing w:before="0" w:after="0" w:line="620" w:lineRule="exact"/>
        <w:ind w:left="0" w:leftChars="0" w:right="0" w:firstLine="640" w:firstLineChars="200"/>
        <w:jc w:val="both"/>
        <w:textAlignment w:val="auto"/>
        <w:outlineLvl w:val="0"/>
        <w:rPr>
          <w:rFonts w:hint="eastAsia" w:ascii="黑体" w:hAnsi="黑体" w:eastAsia="黑体" w:cs="黑体"/>
          <w:kern w:val="0"/>
          <w:sz w:val="32"/>
          <w:szCs w:val="32"/>
        </w:rPr>
      </w:pPr>
      <w:bookmarkStart w:id="23" w:name="_Toc66781289"/>
      <w:r>
        <w:rPr>
          <w:rFonts w:hint="eastAsia" w:ascii="黑体" w:hAnsi="黑体" w:eastAsia="黑体" w:cs="黑体"/>
          <w:kern w:val="0"/>
          <w:sz w:val="32"/>
          <w:szCs w:val="32"/>
        </w:rPr>
        <w:t>九、应急保障</w:t>
      </w:r>
      <w:bookmarkEnd w:id="23"/>
    </w:p>
    <w:p>
      <w:pPr>
        <w:pStyle w:val="10"/>
        <w:keepNext w:val="0"/>
        <w:keepLines w:val="0"/>
        <w:pageBreakBefore w:val="0"/>
        <w:widowControl w:val="0"/>
        <w:kinsoku/>
        <w:wordWrap/>
        <w:overflowPunct/>
        <w:topLinePunct w:val="0"/>
        <w:autoSpaceDE/>
        <w:autoSpaceDN/>
        <w:bidi w:val="0"/>
        <w:adjustRightInd/>
        <w:snapToGrid/>
        <w:spacing w:before="0" w:after="0" w:line="620" w:lineRule="exact"/>
        <w:ind w:left="0" w:leftChars="0" w:right="0" w:firstLine="640" w:firstLineChars="200"/>
        <w:jc w:val="both"/>
        <w:textAlignment w:val="auto"/>
        <w:outlineLvl w:val="1"/>
        <w:rPr>
          <w:rFonts w:hint="eastAsia" w:ascii="楷体_GB2312" w:hAnsi="楷体_GB2312" w:eastAsia="楷体_GB2312" w:cs="楷体_GB2312"/>
          <w:b w:val="0"/>
          <w:bCs w:val="0"/>
          <w:kern w:val="0"/>
          <w:sz w:val="32"/>
          <w:szCs w:val="32"/>
        </w:rPr>
      </w:pPr>
      <w:bookmarkStart w:id="24" w:name="_Toc66781290"/>
      <w:r>
        <w:rPr>
          <w:rFonts w:hint="eastAsia" w:ascii="楷体_GB2312" w:hAnsi="楷体_GB2312" w:eastAsia="楷体_GB2312" w:cs="楷体_GB2312"/>
          <w:b w:val="0"/>
          <w:bCs w:val="0"/>
          <w:kern w:val="0"/>
          <w:sz w:val="32"/>
          <w:szCs w:val="32"/>
        </w:rPr>
        <w:t>（一）队伍保障</w:t>
      </w:r>
      <w:bookmarkEnd w:id="24"/>
    </w:p>
    <w:p>
      <w:pPr>
        <w:pStyle w:val="10"/>
        <w:keepNext w:val="0"/>
        <w:keepLines w:val="0"/>
        <w:pageBreakBefore w:val="0"/>
        <w:widowControl w:val="0"/>
        <w:kinsoku/>
        <w:wordWrap/>
        <w:overflowPunct/>
        <w:topLinePunct w:val="0"/>
        <w:autoSpaceDE/>
        <w:autoSpaceDN/>
        <w:bidi w:val="0"/>
        <w:adjustRightInd/>
        <w:snapToGrid/>
        <w:spacing w:before="0" w:after="0" w:line="620" w:lineRule="exact"/>
        <w:ind w:left="0" w:leftChars="0" w:right="0" w:firstLine="640" w:firstLineChars="200"/>
        <w:jc w:val="both"/>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文化旅游经营单位应建立本单位的应急救援队伍，及时对文化旅游突发事件开展先期处置。</w:t>
      </w:r>
    </w:p>
    <w:p>
      <w:pPr>
        <w:pStyle w:val="10"/>
        <w:keepNext w:val="0"/>
        <w:keepLines w:val="0"/>
        <w:pageBreakBefore w:val="0"/>
        <w:widowControl w:val="0"/>
        <w:kinsoku/>
        <w:wordWrap/>
        <w:overflowPunct/>
        <w:topLinePunct w:val="0"/>
        <w:autoSpaceDE/>
        <w:autoSpaceDN/>
        <w:bidi w:val="0"/>
        <w:adjustRightInd/>
        <w:snapToGrid/>
        <w:spacing w:before="0" w:after="0" w:line="620" w:lineRule="exact"/>
        <w:ind w:left="0" w:leftChars="0" w:right="0" w:firstLine="640" w:firstLineChars="200"/>
        <w:jc w:val="both"/>
        <w:textAlignment w:val="auto"/>
        <w:outlineLvl w:val="1"/>
        <w:rPr>
          <w:rFonts w:hint="eastAsia" w:ascii="楷体_GB2312" w:hAnsi="楷体_GB2312" w:eastAsia="楷体_GB2312" w:cs="楷体_GB2312"/>
          <w:b w:val="0"/>
          <w:bCs w:val="0"/>
          <w:kern w:val="0"/>
          <w:sz w:val="32"/>
          <w:szCs w:val="32"/>
        </w:rPr>
      </w:pPr>
      <w:bookmarkStart w:id="25" w:name="_Toc66781291"/>
      <w:r>
        <w:rPr>
          <w:rFonts w:hint="eastAsia" w:ascii="楷体_GB2312" w:hAnsi="楷体_GB2312" w:eastAsia="楷体_GB2312" w:cs="楷体_GB2312"/>
          <w:b w:val="0"/>
          <w:bCs w:val="0"/>
          <w:kern w:val="0"/>
          <w:sz w:val="32"/>
          <w:szCs w:val="32"/>
        </w:rPr>
        <w:t>（二）经费保障</w:t>
      </w:r>
      <w:bookmarkEnd w:id="25"/>
    </w:p>
    <w:p>
      <w:pPr>
        <w:pStyle w:val="10"/>
        <w:keepNext w:val="0"/>
        <w:keepLines w:val="0"/>
        <w:pageBreakBefore w:val="0"/>
        <w:widowControl w:val="0"/>
        <w:kinsoku/>
        <w:wordWrap/>
        <w:overflowPunct/>
        <w:topLinePunct w:val="0"/>
        <w:autoSpaceDE/>
        <w:autoSpaceDN/>
        <w:bidi w:val="0"/>
        <w:adjustRightInd/>
        <w:snapToGrid/>
        <w:spacing w:before="0" w:after="0" w:line="620" w:lineRule="exact"/>
        <w:ind w:left="0" w:leftChars="0" w:right="0" w:firstLine="640" w:firstLineChars="200"/>
        <w:jc w:val="both"/>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文化旅游经营单位应制定应急资金保障措施、使用办法和管理、监督制度，在统筹兼顾各项支出时，应优先保证应急经费的支出。</w:t>
      </w:r>
    </w:p>
    <w:p>
      <w:pPr>
        <w:pStyle w:val="10"/>
        <w:keepNext w:val="0"/>
        <w:keepLines w:val="0"/>
        <w:pageBreakBefore w:val="0"/>
        <w:widowControl w:val="0"/>
        <w:kinsoku/>
        <w:wordWrap/>
        <w:overflowPunct/>
        <w:topLinePunct w:val="0"/>
        <w:autoSpaceDE/>
        <w:autoSpaceDN/>
        <w:bidi w:val="0"/>
        <w:adjustRightInd/>
        <w:snapToGrid/>
        <w:spacing w:before="0" w:after="0" w:line="620" w:lineRule="exact"/>
        <w:ind w:left="0" w:leftChars="0" w:right="0" w:firstLine="640" w:firstLineChars="200"/>
        <w:jc w:val="both"/>
        <w:textAlignment w:val="auto"/>
        <w:outlineLvl w:val="1"/>
        <w:rPr>
          <w:rFonts w:hint="eastAsia" w:ascii="楷体_GB2312" w:hAnsi="楷体_GB2312" w:eastAsia="楷体_GB2312" w:cs="楷体_GB2312"/>
          <w:b w:val="0"/>
          <w:bCs w:val="0"/>
          <w:kern w:val="0"/>
          <w:sz w:val="32"/>
          <w:szCs w:val="32"/>
        </w:rPr>
      </w:pPr>
      <w:bookmarkStart w:id="26" w:name="_Toc66781292"/>
      <w:r>
        <w:rPr>
          <w:rFonts w:hint="eastAsia" w:ascii="楷体_GB2312" w:hAnsi="楷体_GB2312" w:eastAsia="楷体_GB2312" w:cs="楷体_GB2312"/>
          <w:b w:val="0"/>
          <w:bCs w:val="0"/>
          <w:kern w:val="0"/>
          <w:sz w:val="32"/>
          <w:szCs w:val="32"/>
        </w:rPr>
        <w:t>（三）通信保障</w:t>
      </w:r>
      <w:bookmarkEnd w:id="26"/>
    </w:p>
    <w:p>
      <w:pPr>
        <w:pStyle w:val="10"/>
        <w:keepNext w:val="0"/>
        <w:keepLines w:val="0"/>
        <w:pageBreakBefore w:val="0"/>
        <w:widowControl w:val="0"/>
        <w:kinsoku/>
        <w:wordWrap/>
        <w:overflowPunct/>
        <w:topLinePunct w:val="0"/>
        <w:autoSpaceDE/>
        <w:autoSpaceDN/>
        <w:bidi w:val="0"/>
        <w:adjustRightInd/>
        <w:snapToGrid/>
        <w:spacing w:before="0" w:after="0" w:line="620" w:lineRule="exact"/>
        <w:ind w:left="0" w:leftChars="0" w:right="0" w:firstLine="640" w:firstLineChars="200"/>
        <w:jc w:val="both"/>
        <w:textAlignment w:val="auto"/>
        <w:rPr>
          <w:rFonts w:hint="eastAsia" w:ascii="仿宋_GB2312" w:hAnsi="仿宋_GB2312" w:eastAsia="仿宋_GB2312" w:cs="仿宋_GB2312"/>
          <w:kern w:val="0"/>
          <w:sz w:val="32"/>
          <w:szCs w:val="32"/>
        </w:rPr>
      </w:pPr>
      <w:r>
        <w:rPr>
          <w:rFonts w:hint="eastAsia" w:ascii="宋体" w:hAnsi="宋体" w:eastAsia="宋体" w:cs="宋体"/>
          <w:kern w:val="0"/>
          <w:sz w:val="32"/>
          <w:szCs w:val="32"/>
        </w:rPr>
        <w:t>1</w:t>
      </w:r>
      <w:r>
        <w:rPr>
          <w:rFonts w:hint="eastAsia" w:ascii="宋体" w:hAnsi="宋体" w:eastAsia="宋体" w:cs="宋体"/>
          <w:kern w:val="0"/>
          <w:sz w:val="32"/>
          <w:szCs w:val="32"/>
          <w:lang w:val="en-US" w:eastAsia="zh-CN"/>
        </w:rPr>
        <w:t>.</w:t>
      </w:r>
      <w:r>
        <w:rPr>
          <w:rFonts w:hint="eastAsia" w:ascii="仿宋_GB2312" w:hAnsi="仿宋_GB2312" w:eastAsia="仿宋_GB2312" w:cs="仿宋_GB2312"/>
          <w:kern w:val="0"/>
          <w:sz w:val="32"/>
          <w:szCs w:val="32"/>
        </w:rPr>
        <w:t>文化旅游突发事件应急管理机构应加强值守工作，保持值班电话畅通。</w:t>
      </w:r>
    </w:p>
    <w:p>
      <w:pPr>
        <w:pStyle w:val="10"/>
        <w:keepNext w:val="0"/>
        <w:keepLines w:val="0"/>
        <w:pageBreakBefore w:val="0"/>
        <w:widowControl w:val="0"/>
        <w:kinsoku/>
        <w:wordWrap/>
        <w:overflowPunct/>
        <w:topLinePunct w:val="0"/>
        <w:autoSpaceDE/>
        <w:autoSpaceDN/>
        <w:bidi w:val="0"/>
        <w:adjustRightInd/>
        <w:snapToGrid/>
        <w:spacing w:before="0" w:after="0" w:line="620" w:lineRule="exact"/>
        <w:ind w:left="0" w:leftChars="0" w:right="0" w:firstLine="640" w:firstLineChars="200"/>
        <w:jc w:val="both"/>
        <w:textAlignment w:val="auto"/>
        <w:rPr>
          <w:rFonts w:hint="eastAsia" w:ascii="仿宋_GB2312" w:hAnsi="仿宋_GB2312" w:eastAsia="仿宋_GB2312" w:cs="仿宋_GB2312"/>
          <w:kern w:val="0"/>
          <w:sz w:val="32"/>
          <w:szCs w:val="32"/>
        </w:rPr>
      </w:pPr>
      <w:r>
        <w:rPr>
          <w:rFonts w:hint="eastAsia" w:ascii="宋体" w:hAnsi="宋体" w:eastAsia="宋体" w:cs="宋体"/>
          <w:kern w:val="0"/>
          <w:sz w:val="32"/>
          <w:szCs w:val="32"/>
        </w:rPr>
        <w:t>2</w:t>
      </w:r>
      <w:r>
        <w:rPr>
          <w:rFonts w:hint="eastAsia" w:ascii="宋体" w:hAnsi="宋体" w:eastAsia="宋体" w:cs="宋体"/>
          <w:kern w:val="0"/>
          <w:sz w:val="32"/>
          <w:szCs w:val="32"/>
          <w:lang w:val="en-US" w:eastAsia="zh-CN"/>
        </w:rPr>
        <w:t>.</w:t>
      </w:r>
      <w:r>
        <w:rPr>
          <w:rFonts w:hint="eastAsia" w:ascii="仿宋_GB2312" w:hAnsi="仿宋_GB2312" w:eastAsia="仿宋_GB2312" w:cs="仿宋_GB2312"/>
          <w:kern w:val="0"/>
          <w:sz w:val="32"/>
          <w:szCs w:val="32"/>
        </w:rPr>
        <w:t>文化旅游经营单位负责人及相关人员手机应</w:t>
      </w:r>
      <w:r>
        <w:rPr>
          <w:rFonts w:hint="eastAsia" w:ascii="宋体" w:hAnsi="宋体" w:eastAsia="宋体" w:cs="宋体"/>
          <w:kern w:val="0"/>
          <w:sz w:val="32"/>
          <w:szCs w:val="32"/>
        </w:rPr>
        <w:t>24</w:t>
      </w:r>
      <w:r>
        <w:rPr>
          <w:rFonts w:hint="eastAsia" w:ascii="仿宋_GB2312" w:hAnsi="仿宋_GB2312" w:eastAsia="仿宋_GB2312" w:cs="仿宋_GB2312"/>
          <w:kern w:val="0"/>
          <w:sz w:val="32"/>
          <w:szCs w:val="32"/>
        </w:rPr>
        <w:t>小时开机，保持通信畅通。</w:t>
      </w:r>
    </w:p>
    <w:p>
      <w:pPr>
        <w:pStyle w:val="10"/>
        <w:keepNext w:val="0"/>
        <w:keepLines w:val="0"/>
        <w:pageBreakBefore w:val="0"/>
        <w:widowControl w:val="0"/>
        <w:kinsoku/>
        <w:wordWrap/>
        <w:overflowPunct/>
        <w:topLinePunct w:val="0"/>
        <w:autoSpaceDE/>
        <w:autoSpaceDN/>
        <w:bidi w:val="0"/>
        <w:adjustRightInd/>
        <w:snapToGrid/>
        <w:spacing w:before="0" w:after="0" w:line="620" w:lineRule="exact"/>
        <w:ind w:left="0" w:leftChars="0" w:right="0" w:firstLine="640" w:firstLineChars="200"/>
        <w:jc w:val="both"/>
        <w:textAlignment w:val="auto"/>
        <w:outlineLvl w:val="0"/>
        <w:rPr>
          <w:rFonts w:hint="eastAsia" w:ascii="黑体" w:hAnsi="黑体" w:eastAsia="黑体" w:cs="黑体"/>
          <w:kern w:val="0"/>
          <w:sz w:val="32"/>
          <w:szCs w:val="32"/>
        </w:rPr>
      </w:pPr>
      <w:bookmarkStart w:id="27" w:name="_Toc66781293"/>
      <w:r>
        <w:rPr>
          <w:rFonts w:hint="eastAsia" w:ascii="黑体" w:hAnsi="黑体" w:eastAsia="黑体" w:cs="黑体"/>
          <w:kern w:val="0"/>
          <w:sz w:val="32"/>
          <w:szCs w:val="32"/>
        </w:rPr>
        <w:t>十、宣传培训和演练</w:t>
      </w:r>
      <w:bookmarkEnd w:id="27"/>
    </w:p>
    <w:p>
      <w:pPr>
        <w:pStyle w:val="10"/>
        <w:keepNext w:val="0"/>
        <w:keepLines w:val="0"/>
        <w:pageBreakBefore w:val="0"/>
        <w:widowControl w:val="0"/>
        <w:kinsoku/>
        <w:wordWrap/>
        <w:overflowPunct/>
        <w:topLinePunct w:val="0"/>
        <w:autoSpaceDE/>
        <w:autoSpaceDN/>
        <w:bidi w:val="0"/>
        <w:adjustRightInd/>
        <w:snapToGrid/>
        <w:spacing w:before="0" w:after="0" w:line="620" w:lineRule="exact"/>
        <w:ind w:left="0" w:leftChars="0" w:right="0" w:firstLine="640" w:firstLineChars="200"/>
        <w:jc w:val="both"/>
        <w:textAlignment w:val="auto"/>
        <w:outlineLvl w:val="1"/>
        <w:rPr>
          <w:rFonts w:hint="eastAsia" w:ascii="楷体_GB2312" w:hAnsi="楷体_GB2312" w:eastAsia="楷体_GB2312" w:cs="楷体_GB2312"/>
          <w:b w:val="0"/>
          <w:bCs w:val="0"/>
          <w:kern w:val="0"/>
          <w:sz w:val="32"/>
          <w:szCs w:val="32"/>
        </w:rPr>
      </w:pPr>
      <w:bookmarkStart w:id="28" w:name="_Toc66781294"/>
      <w:r>
        <w:rPr>
          <w:rFonts w:hint="eastAsia" w:ascii="楷体_GB2312" w:hAnsi="楷体_GB2312" w:eastAsia="楷体_GB2312" w:cs="楷体_GB2312"/>
          <w:b w:val="0"/>
          <w:bCs w:val="0"/>
          <w:kern w:val="0"/>
          <w:sz w:val="32"/>
          <w:szCs w:val="32"/>
        </w:rPr>
        <w:t>（一）宣传教育</w:t>
      </w:r>
      <w:bookmarkEnd w:id="28"/>
    </w:p>
    <w:p>
      <w:pPr>
        <w:pStyle w:val="10"/>
        <w:keepNext w:val="0"/>
        <w:keepLines w:val="0"/>
        <w:pageBreakBefore w:val="0"/>
        <w:widowControl w:val="0"/>
        <w:kinsoku/>
        <w:wordWrap/>
        <w:overflowPunct/>
        <w:topLinePunct w:val="0"/>
        <w:autoSpaceDE/>
        <w:autoSpaceDN/>
        <w:bidi w:val="0"/>
        <w:adjustRightInd/>
        <w:snapToGrid/>
        <w:spacing w:before="0" w:after="0" w:line="620" w:lineRule="exact"/>
        <w:ind w:left="0" w:leftChars="0" w:right="0" w:firstLine="640" w:firstLineChars="200"/>
        <w:jc w:val="both"/>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文广旅体局和文化旅游经营单位在法定节假日期间，应主动开展文化旅游突发事件的预防、预警、避险、自救、互救等常识的宣传教育，提高旅游者自我保护意识和应急处置能力，并公布本地区旅游应急电话号码。</w:t>
      </w:r>
    </w:p>
    <w:p>
      <w:pPr>
        <w:pStyle w:val="10"/>
        <w:keepNext w:val="0"/>
        <w:keepLines w:val="0"/>
        <w:pageBreakBefore w:val="0"/>
        <w:widowControl w:val="0"/>
        <w:kinsoku/>
        <w:wordWrap/>
        <w:overflowPunct/>
        <w:topLinePunct w:val="0"/>
        <w:autoSpaceDE/>
        <w:autoSpaceDN/>
        <w:bidi w:val="0"/>
        <w:adjustRightInd/>
        <w:snapToGrid/>
        <w:spacing w:before="0" w:after="0" w:line="620" w:lineRule="exact"/>
        <w:ind w:left="0" w:leftChars="0" w:right="0" w:firstLine="640" w:firstLineChars="200"/>
        <w:jc w:val="both"/>
        <w:textAlignment w:val="auto"/>
        <w:outlineLvl w:val="1"/>
        <w:rPr>
          <w:rFonts w:hint="eastAsia" w:ascii="楷体_GB2312" w:hAnsi="楷体_GB2312" w:eastAsia="楷体_GB2312" w:cs="楷体_GB2312"/>
          <w:b w:val="0"/>
          <w:bCs w:val="0"/>
          <w:kern w:val="0"/>
          <w:sz w:val="32"/>
          <w:szCs w:val="32"/>
        </w:rPr>
      </w:pPr>
      <w:bookmarkStart w:id="29" w:name="_Toc66781295"/>
      <w:r>
        <w:rPr>
          <w:rFonts w:hint="eastAsia" w:ascii="楷体_GB2312" w:hAnsi="楷体_GB2312" w:eastAsia="楷体_GB2312" w:cs="楷体_GB2312"/>
          <w:b w:val="0"/>
          <w:bCs w:val="0"/>
          <w:kern w:val="0"/>
          <w:sz w:val="32"/>
          <w:szCs w:val="32"/>
        </w:rPr>
        <w:t>（二）培训演练</w:t>
      </w:r>
      <w:bookmarkEnd w:id="29"/>
    </w:p>
    <w:p>
      <w:pPr>
        <w:pStyle w:val="10"/>
        <w:keepNext w:val="0"/>
        <w:keepLines w:val="0"/>
        <w:pageBreakBefore w:val="0"/>
        <w:widowControl w:val="0"/>
        <w:kinsoku/>
        <w:wordWrap/>
        <w:overflowPunct/>
        <w:topLinePunct w:val="0"/>
        <w:autoSpaceDE/>
        <w:autoSpaceDN/>
        <w:bidi w:val="0"/>
        <w:adjustRightInd/>
        <w:snapToGrid/>
        <w:spacing w:before="0" w:after="0" w:line="620" w:lineRule="exact"/>
        <w:ind w:left="0" w:leftChars="0" w:right="0" w:firstLine="640" w:firstLineChars="200"/>
        <w:jc w:val="both"/>
        <w:textAlignment w:val="auto"/>
        <w:rPr>
          <w:rFonts w:hint="eastAsia" w:ascii="仿宋_GB2312" w:hAnsi="仿宋_GB2312" w:eastAsia="仿宋_GB2312" w:cs="仿宋_GB2312"/>
          <w:kern w:val="0"/>
          <w:sz w:val="32"/>
          <w:szCs w:val="32"/>
        </w:rPr>
      </w:pPr>
      <w:r>
        <w:rPr>
          <w:rFonts w:hint="eastAsia" w:ascii="宋体" w:hAnsi="宋体" w:eastAsia="宋体" w:cs="宋体"/>
          <w:kern w:val="0"/>
          <w:sz w:val="32"/>
          <w:szCs w:val="32"/>
        </w:rPr>
        <w:t>1</w:t>
      </w:r>
      <w:r>
        <w:rPr>
          <w:rFonts w:hint="eastAsia" w:ascii="宋体" w:hAnsi="宋体" w:eastAsia="宋体" w:cs="宋体"/>
          <w:kern w:val="0"/>
          <w:sz w:val="32"/>
          <w:szCs w:val="32"/>
          <w:lang w:val="en-US" w:eastAsia="zh-CN"/>
        </w:rPr>
        <w:t>.</w:t>
      </w:r>
      <w:r>
        <w:rPr>
          <w:rFonts w:hint="eastAsia" w:ascii="仿宋_GB2312" w:hAnsi="仿宋_GB2312" w:eastAsia="仿宋_GB2312" w:cs="仿宋_GB2312"/>
          <w:kern w:val="0"/>
          <w:sz w:val="32"/>
          <w:szCs w:val="32"/>
        </w:rPr>
        <w:t>培训</w:t>
      </w:r>
    </w:p>
    <w:p>
      <w:pPr>
        <w:pStyle w:val="10"/>
        <w:keepNext w:val="0"/>
        <w:keepLines w:val="0"/>
        <w:pageBreakBefore w:val="0"/>
        <w:widowControl w:val="0"/>
        <w:kinsoku/>
        <w:wordWrap/>
        <w:overflowPunct/>
        <w:topLinePunct w:val="0"/>
        <w:autoSpaceDE/>
        <w:autoSpaceDN/>
        <w:bidi w:val="0"/>
        <w:adjustRightInd/>
        <w:snapToGrid/>
        <w:spacing w:before="0" w:after="0" w:line="620" w:lineRule="exact"/>
        <w:ind w:left="0" w:leftChars="0" w:right="0" w:firstLine="640" w:firstLineChars="200"/>
        <w:jc w:val="both"/>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县文广旅体局、文化旅游经营单位应有健全的文化旅游应急管理与应急技能培训制度，定期对负有处置文化旅游突发事件职责的人员进行培训，使其熟悉文化旅游突发事件处置预案和程序，掌握必要的应急措施。</w:t>
      </w:r>
    </w:p>
    <w:p>
      <w:pPr>
        <w:pStyle w:val="10"/>
        <w:keepNext w:val="0"/>
        <w:keepLines w:val="0"/>
        <w:pageBreakBefore w:val="0"/>
        <w:widowControl w:val="0"/>
        <w:kinsoku/>
        <w:wordWrap/>
        <w:overflowPunct/>
        <w:topLinePunct w:val="0"/>
        <w:autoSpaceDE/>
        <w:autoSpaceDN/>
        <w:bidi w:val="0"/>
        <w:adjustRightInd/>
        <w:snapToGrid/>
        <w:spacing w:before="0" w:after="0" w:line="620" w:lineRule="exact"/>
        <w:ind w:left="0" w:leftChars="0" w:right="0" w:firstLine="640" w:firstLineChars="200"/>
        <w:jc w:val="both"/>
        <w:textAlignment w:val="auto"/>
        <w:rPr>
          <w:rFonts w:hint="eastAsia" w:ascii="仿宋_GB2312" w:hAnsi="仿宋_GB2312" w:eastAsia="仿宋_GB2312" w:cs="仿宋_GB2312"/>
          <w:kern w:val="0"/>
          <w:sz w:val="32"/>
          <w:szCs w:val="32"/>
        </w:rPr>
      </w:pPr>
      <w:r>
        <w:rPr>
          <w:rFonts w:hint="eastAsia" w:ascii="宋体" w:hAnsi="宋体" w:eastAsia="宋体" w:cs="宋体"/>
          <w:kern w:val="0"/>
          <w:sz w:val="32"/>
          <w:szCs w:val="32"/>
        </w:rPr>
        <w:t>2</w:t>
      </w:r>
      <w:r>
        <w:rPr>
          <w:rFonts w:hint="eastAsia" w:ascii="宋体" w:hAnsi="宋体" w:eastAsia="宋体" w:cs="宋体"/>
          <w:kern w:val="0"/>
          <w:sz w:val="32"/>
          <w:szCs w:val="32"/>
          <w:lang w:val="en-US" w:eastAsia="zh-CN"/>
        </w:rPr>
        <w:t>.</w:t>
      </w:r>
      <w:r>
        <w:rPr>
          <w:rFonts w:hint="eastAsia" w:ascii="仿宋_GB2312" w:hAnsi="仿宋_GB2312" w:eastAsia="仿宋_GB2312" w:cs="仿宋_GB2312"/>
          <w:kern w:val="0"/>
          <w:sz w:val="32"/>
          <w:szCs w:val="32"/>
        </w:rPr>
        <w:t>演练</w:t>
      </w:r>
    </w:p>
    <w:p>
      <w:pPr>
        <w:pStyle w:val="10"/>
        <w:keepNext w:val="0"/>
        <w:keepLines w:val="0"/>
        <w:pageBreakBefore w:val="0"/>
        <w:widowControl w:val="0"/>
        <w:kinsoku/>
        <w:wordWrap/>
        <w:overflowPunct/>
        <w:topLinePunct w:val="0"/>
        <w:autoSpaceDE/>
        <w:autoSpaceDN/>
        <w:bidi w:val="0"/>
        <w:adjustRightInd/>
        <w:snapToGrid/>
        <w:spacing w:before="0" w:after="0" w:line="620" w:lineRule="exact"/>
        <w:ind w:left="0" w:leftChars="0" w:right="0" w:firstLine="640" w:firstLineChars="200"/>
        <w:jc w:val="both"/>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CN"/>
        </w:rPr>
        <w:t>（</w:t>
      </w:r>
      <w:r>
        <w:rPr>
          <w:rFonts w:hint="eastAsia" w:ascii="宋体" w:hAnsi="宋体" w:eastAsia="宋体" w:cs="宋体"/>
          <w:kern w:val="0"/>
          <w:sz w:val="32"/>
          <w:szCs w:val="32"/>
          <w:lang w:val="en-US" w:eastAsia="zh-CN"/>
        </w:rPr>
        <w:t>1</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文化旅游经营单位应结合本单位实际，定期开展演练，提高服务人员的应急知识和技能，提高现场处置文化旅游突发事件能力，不断完善文化旅游突发事件应急预案和应急处置方案。</w:t>
      </w:r>
    </w:p>
    <w:p>
      <w:pPr>
        <w:pStyle w:val="10"/>
        <w:keepNext w:val="0"/>
        <w:keepLines w:val="0"/>
        <w:pageBreakBefore w:val="0"/>
        <w:widowControl w:val="0"/>
        <w:kinsoku/>
        <w:wordWrap/>
        <w:overflowPunct/>
        <w:topLinePunct w:val="0"/>
        <w:autoSpaceDE/>
        <w:autoSpaceDN/>
        <w:bidi w:val="0"/>
        <w:adjustRightInd/>
        <w:snapToGrid/>
        <w:spacing w:before="0" w:after="0" w:line="620" w:lineRule="exact"/>
        <w:ind w:left="0" w:leftChars="0" w:right="0" w:firstLine="640" w:firstLineChars="200"/>
        <w:jc w:val="both"/>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CN"/>
        </w:rPr>
        <w:t>（</w:t>
      </w:r>
      <w:r>
        <w:rPr>
          <w:rFonts w:hint="eastAsia" w:ascii="宋体" w:hAnsi="宋体" w:eastAsia="宋体" w:cs="宋体"/>
          <w:kern w:val="0"/>
          <w:sz w:val="32"/>
          <w:szCs w:val="32"/>
          <w:lang w:val="en-US" w:eastAsia="zh-CN"/>
        </w:rPr>
        <w:t>2</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文广旅体局每年加强对文化旅游突发事件应急演练的指导；文化旅游经营单位每年开展应急预案演练或应急处置方案的演练应不少于</w:t>
      </w:r>
      <w:r>
        <w:rPr>
          <w:rFonts w:hint="eastAsia" w:ascii="宋体" w:hAnsi="宋体" w:eastAsia="宋体" w:cs="宋体"/>
          <w:kern w:val="0"/>
          <w:sz w:val="32"/>
          <w:szCs w:val="32"/>
          <w:lang w:val="en-US" w:eastAsia="zh-CN"/>
        </w:rPr>
        <w:t>2</w:t>
      </w:r>
      <w:r>
        <w:rPr>
          <w:rFonts w:hint="eastAsia" w:ascii="仿宋_GB2312" w:hAnsi="仿宋_GB2312" w:eastAsia="仿宋_GB2312" w:cs="仿宋_GB2312"/>
          <w:kern w:val="0"/>
          <w:sz w:val="32"/>
          <w:szCs w:val="32"/>
        </w:rPr>
        <w:t>次。开展的演练应进行评估，提出改进意见和建议，不断完善旅游应急预案。</w:t>
      </w:r>
    </w:p>
    <w:p>
      <w:pPr>
        <w:pStyle w:val="10"/>
        <w:keepNext w:val="0"/>
        <w:keepLines w:val="0"/>
        <w:pageBreakBefore w:val="0"/>
        <w:widowControl w:val="0"/>
        <w:kinsoku/>
        <w:wordWrap/>
        <w:overflowPunct/>
        <w:topLinePunct w:val="0"/>
        <w:autoSpaceDE/>
        <w:autoSpaceDN/>
        <w:bidi w:val="0"/>
        <w:adjustRightInd/>
        <w:snapToGrid/>
        <w:spacing w:before="0" w:after="0" w:line="620" w:lineRule="exact"/>
        <w:ind w:left="0" w:leftChars="0" w:right="0" w:firstLine="640" w:firstLineChars="200"/>
        <w:jc w:val="both"/>
        <w:textAlignment w:val="auto"/>
        <w:outlineLvl w:val="0"/>
        <w:rPr>
          <w:rFonts w:hint="eastAsia" w:ascii="黑体" w:hAnsi="黑体" w:eastAsia="黑体" w:cs="黑体"/>
          <w:kern w:val="0"/>
          <w:sz w:val="32"/>
          <w:szCs w:val="32"/>
        </w:rPr>
      </w:pPr>
      <w:bookmarkStart w:id="30" w:name="_Toc66781296"/>
      <w:r>
        <w:rPr>
          <w:rFonts w:hint="eastAsia" w:ascii="黑体" w:hAnsi="黑体" w:eastAsia="黑体" w:cs="黑体"/>
          <w:kern w:val="0"/>
          <w:sz w:val="32"/>
          <w:szCs w:val="32"/>
        </w:rPr>
        <w:t>十一、责任追究</w:t>
      </w:r>
      <w:bookmarkEnd w:id="30"/>
    </w:p>
    <w:p>
      <w:pPr>
        <w:pStyle w:val="10"/>
        <w:keepNext w:val="0"/>
        <w:keepLines w:val="0"/>
        <w:pageBreakBefore w:val="0"/>
        <w:widowControl w:val="0"/>
        <w:kinsoku/>
        <w:wordWrap/>
        <w:overflowPunct/>
        <w:topLinePunct w:val="0"/>
        <w:autoSpaceDE/>
        <w:autoSpaceDN/>
        <w:bidi w:val="0"/>
        <w:adjustRightInd/>
        <w:snapToGrid/>
        <w:spacing w:before="0" w:after="0" w:line="620" w:lineRule="exact"/>
        <w:ind w:left="0" w:leftChars="0" w:right="0" w:firstLine="640" w:firstLineChars="200"/>
        <w:jc w:val="both"/>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文广旅体局对在文化旅游突发事件应急工作中未按要求履行职责的，应视具体情况予以行政处分；对因工作失职造成后果和损失的，应依法追究责任。</w:t>
      </w:r>
    </w:p>
    <w:p>
      <w:pPr>
        <w:pStyle w:val="10"/>
        <w:keepNext w:val="0"/>
        <w:keepLines w:val="0"/>
        <w:pageBreakBefore w:val="0"/>
        <w:widowControl w:val="0"/>
        <w:kinsoku/>
        <w:wordWrap/>
        <w:overflowPunct/>
        <w:topLinePunct w:val="0"/>
        <w:autoSpaceDE/>
        <w:autoSpaceDN/>
        <w:bidi w:val="0"/>
        <w:adjustRightInd/>
        <w:snapToGrid/>
        <w:spacing w:before="0" w:after="0" w:line="620" w:lineRule="exact"/>
        <w:ind w:left="0" w:leftChars="0" w:right="0" w:firstLine="640" w:firstLineChars="200"/>
        <w:jc w:val="both"/>
        <w:textAlignment w:val="auto"/>
        <w:rPr>
          <w:rFonts w:hint="eastAsia" w:ascii="仿宋_GB2312" w:hAnsi="仿宋_GB2312" w:eastAsia="仿宋_GB2312" w:cs="仿宋_GB2312"/>
          <w:kern w:val="0"/>
          <w:sz w:val="32"/>
          <w:szCs w:val="32"/>
        </w:rPr>
      </w:pPr>
    </w:p>
    <w:p>
      <w:pPr>
        <w:pStyle w:val="10"/>
        <w:keepNext w:val="0"/>
        <w:keepLines w:val="0"/>
        <w:pageBreakBefore w:val="0"/>
        <w:widowControl w:val="0"/>
        <w:kinsoku/>
        <w:wordWrap/>
        <w:overflowPunct/>
        <w:topLinePunct w:val="0"/>
        <w:autoSpaceDE/>
        <w:autoSpaceDN/>
        <w:bidi w:val="0"/>
        <w:adjustRightInd/>
        <w:snapToGrid/>
        <w:spacing w:before="0" w:after="0" w:line="620" w:lineRule="exact"/>
        <w:ind w:left="0" w:leftChars="0" w:right="0" w:firstLine="640" w:firstLineChars="200"/>
        <w:jc w:val="both"/>
        <w:textAlignment w:val="auto"/>
        <w:rPr>
          <w:rFonts w:hint="eastAsia" w:ascii="仿宋_GB2312" w:hAnsi="仿宋_GB2312" w:eastAsia="仿宋_GB2312" w:cs="仿宋_GB2312"/>
          <w:kern w:val="0"/>
          <w:sz w:val="32"/>
          <w:szCs w:val="32"/>
        </w:rPr>
      </w:pPr>
    </w:p>
    <w:p>
      <w:pPr>
        <w:pStyle w:val="10"/>
        <w:keepNext w:val="0"/>
        <w:keepLines w:val="0"/>
        <w:pageBreakBefore w:val="0"/>
        <w:widowControl w:val="0"/>
        <w:kinsoku/>
        <w:wordWrap/>
        <w:overflowPunct/>
        <w:topLinePunct w:val="0"/>
        <w:autoSpaceDE/>
        <w:autoSpaceDN/>
        <w:bidi w:val="0"/>
        <w:adjustRightInd/>
        <w:snapToGrid/>
        <w:spacing w:before="0" w:after="0" w:line="620" w:lineRule="exact"/>
        <w:ind w:left="0" w:leftChars="0" w:right="0" w:firstLine="640" w:firstLineChars="200"/>
        <w:jc w:val="both"/>
        <w:textAlignment w:val="auto"/>
        <w:rPr>
          <w:rFonts w:hint="eastAsia" w:ascii="仿宋_GB2312" w:hAnsi="仿宋_GB2312" w:eastAsia="仿宋_GB2312" w:cs="仿宋_GB2312"/>
          <w:kern w:val="0"/>
          <w:sz w:val="32"/>
          <w:szCs w:val="32"/>
        </w:rPr>
      </w:pPr>
    </w:p>
    <w:p>
      <w:pPr>
        <w:pStyle w:val="10"/>
        <w:keepNext w:val="0"/>
        <w:keepLines w:val="0"/>
        <w:pageBreakBefore w:val="0"/>
        <w:widowControl w:val="0"/>
        <w:kinsoku/>
        <w:wordWrap/>
        <w:overflowPunct/>
        <w:topLinePunct w:val="0"/>
        <w:autoSpaceDE/>
        <w:autoSpaceDN/>
        <w:bidi w:val="0"/>
        <w:adjustRightInd/>
        <w:snapToGrid/>
        <w:spacing w:before="0" w:after="0" w:line="620" w:lineRule="exact"/>
        <w:ind w:left="0" w:leftChars="0" w:right="0" w:firstLine="640" w:firstLineChars="200"/>
        <w:jc w:val="both"/>
        <w:textAlignment w:val="auto"/>
        <w:rPr>
          <w:rFonts w:hint="eastAsia" w:ascii="仿宋_GB2312" w:hAnsi="仿宋_GB2312" w:eastAsia="仿宋_GB2312" w:cs="仿宋_GB2312"/>
          <w:kern w:val="0"/>
          <w:sz w:val="32"/>
          <w:szCs w:val="32"/>
        </w:rPr>
      </w:pPr>
    </w:p>
    <w:p>
      <w:pPr>
        <w:pStyle w:val="10"/>
        <w:keepNext w:val="0"/>
        <w:keepLines w:val="0"/>
        <w:pageBreakBefore w:val="0"/>
        <w:widowControl w:val="0"/>
        <w:kinsoku/>
        <w:wordWrap/>
        <w:overflowPunct/>
        <w:topLinePunct w:val="0"/>
        <w:autoSpaceDE/>
        <w:autoSpaceDN/>
        <w:bidi w:val="0"/>
        <w:adjustRightInd/>
        <w:snapToGrid/>
        <w:spacing w:before="0" w:after="0" w:line="620" w:lineRule="exact"/>
        <w:ind w:left="0" w:leftChars="0" w:right="0" w:firstLine="640" w:firstLineChars="200"/>
        <w:jc w:val="both"/>
        <w:textAlignment w:val="auto"/>
        <w:rPr>
          <w:rFonts w:hint="eastAsia" w:ascii="仿宋_GB2312" w:hAnsi="仿宋_GB2312" w:eastAsia="仿宋_GB2312" w:cs="仿宋_GB2312"/>
          <w:kern w:val="0"/>
          <w:sz w:val="32"/>
          <w:szCs w:val="32"/>
        </w:rPr>
      </w:pPr>
    </w:p>
    <w:p>
      <w:pPr>
        <w:pStyle w:val="10"/>
        <w:keepNext w:val="0"/>
        <w:keepLines w:val="0"/>
        <w:pageBreakBefore w:val="0"/>
        <w:widowControl w:val="0"/>
        <w:kinsoku/>
        <w:wordWrap/>
        <w:overflowPunct/>
        <w:topLinePunct w:val="0"/>
        <w:autoSpaceDE/>
        <w:autoSpaceDN/>
        <w:bidi w:val="0"/>
        <w:adjustRightInd/>
        <w:snapToGrid/>
        <w:spacing w:before="0" w:after="0" w:line="620" w:lineRule="exact"/>
        <w:ind w:left="0" w:leftChars="0" w:right="0" w:firstLine="640" w:firstLineChars="200"/>
        <w:jc w:val="both"/>
        <w:textAlignment w:val="auto"/>
        <w:rPr>
          <w:rFonts w:hint="eastAsia" w:ascii="仿宋_GB2312" w:hAnsi="仿宋_GB2312" w:eastAsia="仿宋_GB2312" w:cs="仿宋_GB2312"/>
          <w:kern w:val="0"/>
          <w:sz w:val="32"/>
          <w:szCs w:val="32"/>
        </w:rPr>
      </w:pPr>
    </w:p>
    <w:p>
      <w:pPr>
        <w:pStyle w:val="10"/>
        <w:keepNext w:val="0"/>
        <w:keepLines w:val="0"/>
        <w:pageBreakBefore w:val="0"/>
        <w:widowControl w:val="0"/>
        <w:kinsoku/>
        <w:wordWrap/>
        <w:overflowPunct/>
        <w:topLinePunct w:val="0"/>
        <w:autoSpaceDE/>
        <w:autoSpaceDN/>
        <w:bidi w:val="0"/>
        <w:adjustRightInd/>
        <w:snapToGrid/>
        <w:spacing w:before="0" w:after="0" w:line="620" w:lineRule="exact"/>
        <w:ind w:left="0" w:leftChars="0" w:right="0" w:firstLine="640" w:firstLineChars="200"/>
        <w:jc w:val="both"/>
        <w:textAlignment w:val="auto"/>
        <w:rPr>
          <w:rFonts w:ascii="宋体" w:hAnsi="宋体"/>
          <w:kern w:val="0"/>
          <w:sz w:val="32"/>
          <w:szCs w:val="32"/>
        </w:rPr>
      </w:pPr>
    </w:p>
    <w:p>
      <w:pPr>
        <w:keepNext w:val="0"/>
        <w:keepLines w:val="0"/>
        <w:pageBreakBefore w:val="0"/>
        <w:widowControl w:val="0"/>
        <w:kinsoku/>
        <w:wordWrap/>
        <w:overflowPunct/>
        <w:topLinePunct w:val="0"/>
        <w:autoSpaceDE/>
        <w:autoSpaceDN/>
        <w:bidi w:val="0"/>
        <w:adjustRightInd/>
        <w:snapToGrid/>
        <w:spacing w:before="0" w:after="0" w:line="620" w:lineRule="exact"/>
        <w:ind w:left="0" w:leftChars="0" w:right="0"/>
        <w:jc w:val="both"/>
        <w:textAlignment w:val="auto"/>
        <w:rPr>
          <w:rFonts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before="0" w:after="0" w:line="620" w:lineRule="exact"/>
        <w:ind w:left="0" w:leftChars="0" w:right="0"/>
        <w:jc w:val="both"/>
        <w:textAlignment w:val="auto"/>
        <w:rPr>
          <w:rFonts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before="0" w:after="0" w:line="620" w:lineRule="exact"/>
        <w:ind w:left="0" w:leftChars="0" w:right="0"/>
        <w:jc w:val="both"/>
        <w:textAlignment w:val="auto"/>
        <w:rPr>
          <w:rFonts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before="0" w:after="0" w:line="620" w:lineRule="exact"/>
        <w:ind w:left="0" w:leftChars="0" w:right="0"/>
        <w:jc w:val="both"/>
        <w:textAlignment w:val="auto"/>
        <w:rPr>
          <w:rFonts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before="0" w:after="0" w:line="620" w:lineRule="exact"/>
        <w:ind w:left="0" w:leftChars="0" w:right="0"/>
        <w:jc w:val="both"/>
        <w:textAlignment w:val="auto"/>
        <w:rPr>
          <w:rFonts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before="0" w:after="0" w:line="620" w:lineRule="exact"/>
        <w:ind w:left="0" w:leftChars="0" w:right="0"/>
        <w:jc w:val="both"/>
        <w:textAlignment w:val="auto"/>
        <w:rPr>
          <w:rFonts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before="0" w:after="0" w:line="620" w:lineRule="exact"/>
        <w:ind w:left="0" w:leftChars="0" w:right="0"/>
        <w:jc w:val="both"/>
        <w:textAlignment w:val="auto"/>
        <w:rPr>
          <w:rFonts w:hint="eastAsia" w:ascii="仿宋" w:hAnsi="仿宋" w:eastAsia="仿宋" w:cs="仿宋"/>
          <w:sz w:val="32"/>
          <w:szCs w:val="32"/>
        </w:rPr>
      </w:pPr>
      <w:r>
        <w:rPr>
          <w:rFonts w:hint="eastAsia" w:ascii="黑体" w:hAnsi="黑体" w:eastAsia="黑体" w:cs="黑体"/>
          <w:sz w:val="32"/>
          <w:szCs w:val="32"/>
        </w:rPr>
        <w:t>公开方式：</w:t>
      </w:r>
      <w:r>
        <w:rPr>
          <w:rFonts w:hint="eastAsia" w:ascii="仿宋" w:hAnsi="仿宋" w:eastAsia="仿宋" w:cs="仿宋"/>
          <w:sz w:val="32"/>
          <w:szCs w:val="32"/>
        </w:rPr>
        <w:t>主动公开</w:t>
      </w:r>
    </w:p>
    <w:p>
      <w:pPr>
        <w:keepNext w:val="0"/>
        <w:keepLines w:val="0"/>
        <w:pageBreakBefore w:val="0"/>
        <w:widowControl w:val="0"/>
        <w:kinsoku/>
        <w:wordWrap/>
        <w:overflowPunct/>
        <w:topLinePunct w:val="0"/>
        <w:autoSpaceDE/>
        <w:autoSpaceDN/>
        <w:bidi w:val="0"/>
        <w:adjustRightInd/>
        <w:snapToGrid/>
        <w:spacing w:before="0" w:after="0" w:line="620" w:lineRule="exact"/>
        <w:ind w:left="0" w:leftChars="0" w:right="0"/>
        <w:jc w:val="both"/>
        <w:textAlignment w:val="auto"/>
        <w:rPr>
          <w:rFonts w:hint="eastAsia" w:ascii="仿宋" w:hAnsi="仿宋" w:eastAsia="仿宋" w:cs="仿宋"/>
          <w:sz w:val="32"/>
          <w:szCs w:val="32"/>
        </w:rPr>
      </w:pPr>
    </w:p>
    <w:p>
      <w:pPr>
        <w:keepNext w:val="0"/>
        <w:keepLines w:val="0"/>
        <w:pageBreakBefore w:val="0"/>
        <w:widowControl w:val="0"/>
        <w:pBdr>
          <w:top w:val="single" w:color="auto" w:sz="4"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0" w:after="0" w:line="620" w:lineRule="exact"/>
        <w:ind w:left="0" w:leftChars="0" w:right="0" w:firstLine="280" w:firstLineChars="100"/>
        <w:jc w:val="both"/>
        <w:textAlignment w:val="auto"/>
        <w:rPr>
          <w:rFonts w:hint="eastAsia" w:ascii="仿宋_GB2312" w:hAnsi="仿宋_GB2312" w:eastAsia="仿宋_GB2312" w:cs="仿宋_GB2312"/>
          <w:kern w:val="24"/>
          <w:sz w:val="28"/>
          <w:szCs w:val="28"/>
        </w:rPr>
      </w:pPr>
      <w:r>
        <w:rPr>
          <w:rFonts w:hint="eastAsia" w:ascii="仿宋_GB2312" w:hAnsi="仿宋_GB2312" w:eastAsia="仿宋_GB2312" w:cs="仿宋_GB2312"/>
          <w:kern w:val="24"/>
          <w:sz w:val="28"/>
          <w:szCs w:val="28"/>
        </w:rPr>
        <w:t>抄送：县纪委监委，县委办，县人大办，县政协办，县委工作部门，</w:t>
      </w:r>
    </w:p>
    <w:p>
      <w:pPr>
        <w:keepNext w:val="0"/>
        <w:keepLines w:val="0"/>
        <w:pageBreakBefore w:val="0"/>
        <w:widowControl w:val="0"/>
        <w:pBdr>
          <w:top w:val="single" w:color="auto" w:sz="4"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0" w:after="0" w:line="620" w:lineRule="exact"/>
        <w:ind w:left="0" w:leftChars="0" w:right="0" w:firstLine="1061" w:firstLineChars="379"/>
        <w:jc w:val="both"/>
        <w:textAlignment w:val="auto"/>
        <w:rPr>
          <w:rFonts w:ascii="仿宋_GB2312" w:hAnsi="仿宋_GB2312" w:eastAsia="仿宋_GB2312" w:cs="仿宋_GB2312"/>
          <w:kern w:val="24"/>
          <w:sz w:val="28"/>
          <w:szCs w:val="28"/>
        </w:rPr>
      </w:pPr>
      <w:r>
        <w:rPr>
          <w:rFonts w:hint="eastAsia" w:ascii="仿宋_GB2312" w:hAnsi="仿宋_GB2312" w:eastAsia="仿宋_GB2312" w:cs="仿宋_GB2312"/>
          <w:kern w:val="24"/>
          <w:sz w:val="28"/>
          <w:szCs w:val="28"/>
        </w:rPr>
        <w:t>县人武部，县法院，县检察院，群团组织，省、市驻县单位。</w:t>
      </w:r>
    </w:p>
    <w:p>
      <w:pPr>
        <w:keepNext w:val="0"/>
        <w:keepLines w:val="0"/>
        <w:pageBreakBefore w:val="0"/>
        <w:widowControl w:val="0"/>
        <w:pBdr>
          <w:top w:val="single" w:color="auto" w:sz="4" w:space="0"/>
          <w:bottom w:val="single" w:color="auto" w:sz="4" w:space="0"/>
        </w:pBdr>
        <w:kinsoku/>
        <w:wordWrap/>
        <w:overflowPunct/>
        <w:topLinePunct w:val="0"/>
        <w:autoSpaceDE/>
        <w:autoSpaceDN/>
        <w:bidi w:val="0"/>
        <w:adjustRightInd/>
        <w:snapToGrid/>
        <w:spacing w:before="0" w:after="0" w:line="620" w:lineRule="exact"/>
        <w:ind w:left="0" w:leftChars="0" w:right="0" w:firstLine="280" w:firstLineChars="100"/>
        <w:jc w:val="both"/>
        <w:textAlignment w:val="auto"/>
        <w:rPr>
          <w:rFonts w:ascii="仿宋" w:hAnsi="仿宋" w:eastAsia="仿宋"/>
          <w:sz w:val="28"/>
          <w:szCs w:val="28"/>
        </w:rPr>
      </w:pPr>
      <w:r>
        <w:rPr>
          <w:rFonts w:hint="eastAsia" w:ascii="仿宋_GB2312" w:hAnsi="仿宋_GB2312" w:eastAsia="仿宋_GB2312" w:cs="仿宋_GB2312"/>
          <w:kern w:val="24"/>
          <w:sz w:val="28"/>
          <w:szCs w:val="28"/>
        </w:rPr>
        <w:t xml:space="preserve">连平县人民政府办公室                </w:t>
      </w:r>
      <w:r>
        <w:rPr>
          <w:rFonts w:hint="eastAsia" w:ascii="宋体" w:hAnsi="宋体" w:eastAsia="宋体" w:cs="宋体"/>
          <w:kern w:val="0"/>
          <w:sz w:val="28"/>
          <w:szCs w:val="28"/>
          <w:lang w:val="en-US" w:eastAsia="zh-CN" w:bidi="ar-SA"/>
        </w:rPr>
        <w:t>2021</w:t>
      </w:r>
      <w:r>
        <w:rPr>
          <w:rFonts w:hint="eastAsia" w:ascii="仿宋_GB2312" w:hAnsi="仿宋_GB2312" w:eastAsia="仿宋_GB2312" w:cs="仿宋_GB2312"/>
          <w:kern w:val="24"/>
          <w:sz w:val="28"/>
          <w:szCs w:val="28"/>
        </w:rPr>
        <w:t>年</w:t>
      </w:r>
      <w:r>
        <w:rPr>
          <w:rFonts w:hint="eastAsia" w:ascii="宋体" w:hAnsi="宋体" w:eastAsia="宋体" w:cs="宋体"/>
          <w:kern w:val="0"/>
          <w:sz w:val="28"/>
          <w:szCs w:val="28"/>
          <w:lang w:val="en-US" w:eastAsia="zh-CN" w:bidi="ar-SA"/>
        </w:rPr>
        <w:t>3</w:t>
      </w:r>
      <w:r>
        <w:rPr>
          <w:rFonts w:hint="eastAsia" w:ascii="仿宋_GB2312" w:hAnsi="仿宋_GB2312" w:eastAsia="仿宋_GB2312" w:cs="仿宋_GB2312"/>
          <w:kern w:val="24"/>
          <w:sz w:val="28"/>
          <w:szCs w:val="28"/>
        </w:rPr>
        <w:t>月</w:t>
      </w:r>
      <w:r>
        <w:rPr>
          <w:rFonts w:hint="eastAsia" w:ascii="宋体" w:hAnsi="宋体" w:eastAsia="宋体" w:cs="宋体"/>
          <w:kern w:val="0"/>
          <w:sz w:val="28"/>
          <w:szCs w:val="28"/>
          <w:lang w:val="en-US" w:eastAsia="zh-CN" w:bidi="ar-SA"/>
        </w:rPr>
        <w:t>30</w:t>
      </w:r>
      <w:r>
        <w:rPr>
          <w:rFonts w:hint="eastAsia" w:ascii="仿宋_GB2312" w:hAnsi="仿宋_GB2312" w:eastAsia="仿宋_GB2312" w:cs="仿宋_GB2312"/>
          <w:kern w:val="24"/>
          <w:sz w:val="28"/>
          <w:szCs w:val="28"/>
        </w:rPr>
        <w:t>日印发</w:t>
      </w:r>
    </w:p>
    <w:sectPr>
      <w:footerReference r:id="rId3" w:type="default"/>
      <w:pgSz w:w="11906" w:h="16838"/>
      <w:pgMar w:top="1440" w:right="1800" w:bottom="1440" w:left="1800" w:header="851" w:footer="992" w:gutter="0"/>
      <w:pgNumType w:fmt="decimal"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ascii="Calibri" w:hAnsi="Calibri" w:eastAsia="宋体" w:cs="黑体"/>
        <w:kern w:val="2"/>
        <w:sz w:val="18"/>
        <w:szCs w:val="18"/>
        <w:lang w:val="en-US" w:eastAsia="zh-CN" w:bidi="ar-SA"/>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2"/>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pPr>
                            <w:pStyle w:val="3"/>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w:t>
                          </w:r>
                        </w:p>
                      </w:txbxContent>
                    </wps:txbx>
                    <wps:bodyPr wrap="none" lIns="0" tIns="0" rIns="0" bIns="0" upright="1">
                      <a:spAutoFit/>
                    </wps:bodyPr>
                  </wps:wsp>
                </a:graphicData>
              </a:graphic>
            </wp:anchor>
          </w:drawing>
        </mc:Choice>
        <mc:Fallback>
          <w:pict>
            <v:rect id="文本框 2" o:spid="_x0000_s1026" o:spt="1"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C5dblS0AAAAAUBAAAPAAAAAAAAAAEAIAAAACIAAABkcnMvZG93bnJldi54bWxQSwEC&#10;FAAUAAAACACHTuJAZelrFMMBAACPAwAADgAAAAAAAAABACAAAAAfAQAAZHJzL2Uyb0RvYy54bWxQ&#10;SwUGAAAAAAYABgBZAQAAVAUAAAAA&#10;">
              <v:fill on="f" focussize="0,0"/>
              <v:stroke on="f"/>
              <v:imagedata o:title=""/>
              <o:lock v:ext="edit" aspectratio="f"/>
              <v:textbox inset="0mm,0mm,0mm,0mm" style="mso-fit-shape-to-text:t;">
                <w:txbxContent>
                  <w:p>
                    <w:pPr>
                      <w:pStyle w:val="3"/>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w:t>
                    </w:r>
                  </w:p>
                </w:txbxContent>
              </v:textbox>
            </v:rect>
          </w:pict>
        </mc:Fallback>
      </mc:AlternateContent>
    </w:r>
    <w:r>
      <w:rPr>
        <w:rFonts w:hint="eastAsia"/>
      </w:rPr>
      <w:t xml:space="preserve"> </w:t>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2"/>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E421B53"/>
    <w:rsid w:val="37027F37"/>
    <w:rsid w:val="70FD3AB7"/>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Balloon Text"/>
    <w:basedOn w:val="1"/>
    <w:link w:val="15"/>
    <w:semiHidden/>
    <w:unhideWhenUsed/>
    <w:qFormat/>
    <w:uiPriority w:val="99"/>
    <w:rPr>
      <w:sz w:val="18"/>
      <w:szCs w:val="18"/>
    </w:rPr>
  </w:style>
  <w:style w:type="paragraph" w:styleId="3">
    <w:name w:val="footer"/>
    <w:basedOn w:val="1"/>
    <w:link w:val="14"/>
    <w:unhideWhenUsed/>
    <w:qFormat/>
    <w:uiPriority w:val="99"/>
    <w:pPr>
      <w:tabs>
        <w:tab w:val="center" w:pos="4153"/>
        <w:tab w:val="right" w:pos="8306"/>
      </w:tabs>
      <w:snapToGrid w:val="0"/>
      <w:jc w:val="left"/>
    </w:pPr>
    <w:rPr>
      <w:sz w:val="18"/>
      <w:szCs w:val="18"/>
    </w:rPr>
  </w:style>
  <w:style w:type="paragraph" w:styleId="4">
    <w:name w:val="header"/>
    <w:basedOn w:val="1"/>
    <w:link w:val="13"/>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toc 1"/>
    <w:basedOn w:val="1"/>
    <w:next w:val="1"/>
    <w:unhideWhenUsed/>
    <w:qFormat/>
    <w:uiPriority w:val="39"/>
  </w:style>
  <w:style w:type="paragraph" w:styleId="6">
    <w:name w:val="toc 2"/>
    <w:basedOn w:val="1"/>
    <w:next w:val="1"/>
    <w:unhideWhenUsed/>
    <w:qFormat/>
    <w:uiPriority w:val="39"/>
    <w:pPr>
      <w:ind w:left="420" w:leftChars="200"/>
    </w:pPr>
  </w:style>
  <w:style w:type="character" w:styleId="9">
    <w:name w:val="Hyperlink"/>
    <w:basedOn w:val="8"/>
    <w:unhideWhenUsed/>
    <w:qFormat/>
    <w:uiPriority w:val="99"/>
    <w:rPr>
      <w:color w:val="0000FF"/>
      <w:u w:val="single"/>
    </w:rPr>
  </w:style>
  <w:style w:type="paragraph" w:customStyle="1" w:styleId="10">
    <w:name w:val="No Spacing"/>
    <w:qFormat/>
    <w:uiPriority w:val="1"/>
    <w:pPr>
      <w:widowControl w:val="0"/>
      <w:jc w:val="both"/>
    </w:pPr>
    <w:rPr>
      <w:rFonts w:ascii="Calibri" w:hAnsi="Calibri" w:eastAsia="宋体" w:cs="黑体"/>
      <w:kern w:val="2"/>
      <w:sz w:val="21"/>
      <w:szCs w:val="22"/>
      <w:lang w:val="en-US" w:eastAsia="zh-CN" w:bidi="ar-SA"/>
    </w:rPr>
  </w:style>
  <w:style w:type="paragraph" w:customStyle="1" w:styleId="11">
    <w:name w:val="WPSOffice手动目录 1"/>
    <w:qFormat/>
    <w:uiPriority w:val="0"/>
    <w:rPr>
      <w:rFonts w:ascii="Calibri" w:hAnsi="Calibri" w:eastAsia="宋体" w:cs="黑体"/>
      <w:lang w:val="en-US" w:eastAsia="zh-CN" w:bidi="ar-SA"/>
    </w:rPr>
  </w:style>
  <w:style w:type="paragraph" w:customStyle="1" w:styleId="12">
    <w:name w:val="WPSOffice手动目录 2"/>
    <w:qFormat/>
    <w:uiPriority w:val="0"/>
    <w:pPr>
      <w:ind w:left="200" w:leftChars="200"/>
    </w:pPr>
    <w:rPr>
      <w:rFonts w:ascii="Calibri" w:hAnsi="Calibri" w:eastAsia="宋体" w:cs="黑体"/>
      <w:lang w:val="en-US" w:eastAsia="zh-CN" w:bidi="ar-SA"/>
    </w:rPr>
  </w:style>
  <w:style w:type="character" w:customStyle="1" w:styleId="13">
    <w:name w:val="页眉 Char Char"/>
    <w:basedOn w:val="8"/>
    <w:link w:val="4"/>
    <w:uiPriority w:val="99"/>
    <w:rPr>
      <w:sz w:val="18"/>
      <w:szCs w:val="18"/>
    </w:rPr>
  </w:style>
  <w:style w:type="character" w:customStyle="1" w:styleId="14">
    <w:name w:val="页脚 Char Char"/>
    <w:basedOn w:val="8"/>
    <w:link w:val="3"/>
    <w:qFormat/>
    <w:uiPriority w:val="99"/>
    <w:rPr>
      <w:sz w:val="18"/>
      <w:szCs w:val="18"/>
    </w:rPr>
  </w:style>
  <w:style w:type="character" w:customStyle="1" w:styleId="15">
    <w:name w:val="批注框文本 Char Char"/>
    <w:basedOn w:val="8"/>
    <w:link w:val="2"/>
    <w:qFormat/>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18</Pages>
  <Words>1443</Words>
  <Characters>8229</Characters>
  <Lines>68</Lines>
  <Paragraphs>19</Paragraphs>
  <TotalTime>2</TotalTime>
  <ScaleCrop>false</ScaleCrop>
  <LinksUpToDate>false</LinksUpToDate>
  <CharactersWithSpaces>0</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2021-01-27T07:07:00Z</dcterms:created>
  <dc:creator>lenovo</dc:creator>
  <cp:lastModifiedBy>Administrator</cp:lastModifiedBy>
  <cp:lastPrinted>2021-03-30T07:50:00Z</cp:lastPrinted>
  <dcterms:modified xsi:type="dcterms:W3CDTF">2023-05-23T01:13:19Z</dcterms:modified>
  <dc:title>连府办〔2021〕7号</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645FC8C93D8D4ACAACB0F22DB107A01C</vt:lpwstr>
  </property>
</Properties>
</file>