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imes New Roman" w:hAnsi="Times New Roman" w:eastAsia="仿宋_GB2312" w:cs="仿宋_GB2312"/>
          <w:sz w:val="32"/>
          <w:szCs w:val="32"/>
        </w:rPr>
      </w:pPr>
      <w:r>
        <w:rPr>
          <w:rFonts w:hint="eastAsia" w:ascii="黑体" w:hAnsi="黑体" w:eastAsia="黑体" w:cs="黑体"/>
          <w:sz w:val="32"/>
          <w:szCs w:val="32"/>
        </w:rPr>
        <w:t>附件</w:t>
      </w:r>
      <w:r>
        <w:rPr>
          <w:rFonts w:hint="eastAsia" w:ascii="黑体" w:hAnsi="黑体" w:eastAsia="黑体" w:cs="黑体"/>
          <w:sz w:val="32"/>
          <w:szCs w:val="32"/>
          <w:lang w:val="en-US" w:eastAsia="zh-CN"/>
        </w:rPr>
        <w:t>2</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20" w:lineRule="atLeast"/>
        <w:ind w:right="0" w:firstLine="1320" w:firstLineChars="300"/>
        <w:jc w:val="both"/>
        <w:rPr>
          <w:rFonts w:hint="eastAsia" w:ascii="微软雅黑" w:hAnsi="微软雅黑" w:eastAsia="微软雅黑" w:cs="微软雅黑"/>
          <w:i w:val="0"/>
          <w:caps w:val="0"/>
          <w:color w:val="333333"/>
          <w:spacing w:val="0"/>
          <w:kern w:val="0"/>
          <w:sz w:val="24"/>
          <w:szCs w:val="24"/>
          <w:shd w:val="clear" w:color="auto" w:fill="FFFFFF"/>
          <w:lang w:val="en-US" w:eastAsia="zh-CN" w:bidi="ar"/>
        </w:rPr>
      </w:pPr>
      <w:r>
        <w:rPr>
          <w:rFonts w:hint="eastAsia" w:ascii="方正小标宋简体" w:hAnsi="Times New Roman" w:eastAsia="方正小标宋简体"/>
          <w:sz w:val="44"/>
          <w:szCs w:val="44"/>
          <w:lang w:val="en-US" w:eastAsia="zh-CN"/>
        </w:rPr>
        <w:t>2023年度连平县</w:t>
      </w:r>
      <w:bookmarkStart w:id="0" w:name="_GoBack"/>
      <w:bookmarkEnd w:id="0"/>
      <w:r>
        <w:rPr>
          <w:rFonts w:hint="eastAsia" w:ascii="方正小标宋简体" w:hAnsi="Times New Roman" w:eastAsia="方正小标宋简体"/>
          <w:sz w:val="44"/>
          <w:szCs w:val="44"/>
          <w:lang w:val="en-US" w:eastAsia="zh-CN"/>
        </w:rPr>
        <w:t>市场监管领域各部门双随机抽查工作计划</w:t>
      </w: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 </w:t>
      </w:r>
    </w:p>
    <w:p>
      <w:pPr>
        <w:pStyle w:val="2"/>
        <w:rPr>
          <w:rFonts w:hint="eastAsia"/>
          <w:lang w:val="en-US" w:eastAsia="zh-CN"/>
        </w:rPr>
      </w:pPr>
    </w:p>
    <w:tbl>
      <w:tblPr>
        <w:tblStyle w:val="6"/>
        <w:tblpPr w:leftFromText="180" w:rightFromText="180" w:vertAnchor="text" w:horzAnchor="page" w:tblpXSpec="center" w:tblpY="226"/>
        <w:tblOverlap w:val="never"/>
        <w:tblW w:w="151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2130"/>
        <w:gridCol w:w="1080"/>
        <w:gridCol w:w="3120"/>
        <w:gridCol w:w="1395"/>
        <w:gridCol w:w="2445"/>
        <w:gridCol w:w="1410"/>
        <w:gridCol w:w="1530"/>
        <w:gridCol w:w="1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44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1</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bidi="ar"/>
              </w:rPr>
            </w:pPr>
            <w:r>
              <w:rPr>
                <w:rFonts w:hint="eastAsia" w:ascii="Times New Roman" w:hAnsi="Times New Roman" w:eastAsia="宋体" w:cs="Times New Roman"/>
                <w:color w:val="000000"/>
                <w:kern w:val="0"/>
                <w:sz w:val="21"/>
                <w:szCs w:val="21"/>
                <w:lang w:val="en-US" w:eastAsia="zh-CN" w:bidi="ar"/>
              </w:rPr>
              <w:t>开展团体标准、企业标准监督检查</w:t>
            </w:r>
          </w:p>
        </w:tc>
        <w:tc>
          <w:tcPr>
            <w:tcW w:w="1080"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bidi="ar"/>
              </w:rPr>
            </w:pPr>
            <w:r>
              <w:rPr>
                <w:rFonts w:hint="eastAsia" w:ascii="Times New Roman" w:hAnsi="Times New Roman" w:eastAsia="宋体" w:cs="Times New Roman"/>
                <w:color w:val="000000"/>
                <w:kern w:val="0"/>
                <w:sz w:val="21"/>
                <w:szCs w:val="21"/>
                <w:lang w:val="en-US" w:eastAsia="zh-CN" w:bidi="ar"/>
              </w:rPr>
              <w:t>不定向</w:t>
            </w:r>
          </w:p>
        </w:tc>
        <w:tc>
          <w:tcPr>
            <w:tcW w:w="312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eastAsia="zh-CN" w:bidi="ar"/>
              </w:rPr>
            </w:pPr>
            <w:r>
              <w:rPr>
                <w:rFonts w:hint="eastAsia" w:ascii="Times New Roman" w:hAnsi="Times New Roman" w:eastAsia="宋体" w:cs="Times New Roman"/>
                <w:color w:val="000000"/>
                <w:kern w:val="0"/>
                <w:sz w:val="21"/>
                <w:szCs w:val="21"/>
                <w:lang w:eastAsia="zh-CN" w:bidi="ar"/>
              </w:rPr>
              <w:t>标准文本内容。</w:t>
            </w:r>
          </w:p>
        </w:tc>
        <w:tc>
          <w:tcPr>
            <w:tcW w:w="1395"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eastAsia="zh-CN" w:bidi="ar"/>
              </w:rPr>
            </w:pPr>
            <w:r>
              <w:rPr>
                <w:rFonts w:hint="eastAsia" w:ascii="Times New Roman" w:hAnsi="Times New Roman" w:eastAsia="宋体" w:cs="Times New Roman"/>
                <w:color w:val="000000"/>
                <w:kern w:val="0"/>
                <w:sz w:val="21"/>
                <w:szCs w:val="21"/>
                <w:lang w:eastAsia="zh-CN" w:bidi="ar"/>
              </w:rPr>
              <w:t>一般检查</w:t>
            </w:r>
          </w:p>
        </w:tc>
        <w:tc>
          <w:tcPr>
            <w:tcW w:w="2445"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eastAsia="zh-CN" w:bidi="ar"/>
              </w:rPr>
            </w:pPr>
            <w:r>
              <w:rPr>
                <w:rFonts w:hint="eastAsia" w:ascii="Times New Roman" w:hAnsi="Times New Roman" w:eastAsia="宋体" w:cs="Times New Roman"/>
                <w:color w:val="000000"/>
                <w:kern w:val="0"/>
                <w:sz w:val="21"/>
                <w:szCs w:val="21"/>
                <w:lang w:val="en-US" w:eastAsia="zh-CN" w:bidi="ar"/>
              </w:rPr>
              <w:t>制定企业标准、团体标准的企事业单位和社团组织</w:t>
            </w:r>
          </w:p>
        </w:tc>
        <w:tc>
          <w:tcPr>
            <w:tcW w:w="1410"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bidi="ar"/>
              </w:rPr>
            </w:pPr>
            <w:r>
              <w:rPr>
                <w:rFonts w:hint="eastAsia" w:ascii="宋体" w:hAnsi="宋体" w:eastAsia="宋体" w:cs="宋体"/>
                <w:color w:val="auto"/>
                <w:spacing w:val="-10"/>
                <w:kern w:val="0"/>
                <w:sz w:val="21"/>
                <w:szCs w:val="21"/>
                <w:lang w:val="en-US" w:eastAsia="zh-CN"/>
              </w:rPr>
              <w:t>11月前</w:t>
            </w:r>
          </w:p>
        </w:tc>
        <w:tc>
          <w:tcPr>
            <w:tcW w:w="1530"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计量股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对在用计量器具进行监督抽查性检定</w:t>
            </w:r>
          </w:p>
        </w:tc>
        <w:tc>
          <w:tcPr>
            <w:tcW w:w="1080"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eastAsia="zh-CN" w:bidi="ar"/>
              </w:rPr>
            </w:pPr>
            <w:r>
              <w:rPr>
                <w:rFonts w:hint="eastAsia"/>
                <w:lang w:val="en-US" w:eastAsia="zh-CN"/>
              </w:rPr>
              <w:t>定向</w:t>
            </w:r>
          </w:p>
        </w:tc>
        <w:tc>
          <w:tcPr>
            <w:tcW w:w="312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bidi="ar"/>
              </w:rPr>
            </w:pPr>
            <w:r>
              <w:rPr>
                <w:rFonts w:hint="default" w:ascii="宋体" w:hAnsi="宋体" w:eastAsia="宋体" w:cs="宋体"/>
                <w:color w:val="auto"/>
                <w:kern w:val="0"/>
                <w:sz w:val="21"/>
                <w:szCs w:val="21"/>
                <w:lang w:val="en-US" w:eastAsia="zh-CN"/>
              </w:rPr>
              <w:t>对在用计量器具进行监督抽查性检定</w:t>
            </w:r>
            <w:r>
              <w:rPr>
                <w:rFonts w:hint="eastAsia" w:ascii="宋体" w:hAnsi="宋体" w:eastAsia="宋体" w:cs="宋体"/>
                <w:color w:val="auto"/>
                <w:kern w:val="0"/>
                <w:sz w:val="21"/>
                <w:szCs w:val="21"/>
                <w:lang w:val="en-US" w:eastAsia="zh-CN"/>
              </w:rPr>
              <w:t>。</w:t>
            </w:r>
          </w:p>
        </w:tc>
        <w:tc>
          <w:tcPr>
            <w:tcW w:w="1395"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bidi="ar"/>
              </w:rPr>
            </w:pPr>
            <w:r>
              <w:rPr>
                <w:rFonts w:hint="eastAsia"/>
                <w:lang w:val="en-US" w:eastAsia="zh-CN"/>
              </w:rPr>
              <w:t>重点检查</w:t>
            </w:r>
          </w:p>
        </w:tc>
        <w:tc>
          <w:tcPr>
            <w:tcW w:w="2445"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bidi="ar"/>
              </w:rPr>
            </w:pPr>
            <w:r>
              <w:rPr>
                <w:rFonts w:hint="default"/>
                <w:lang w:val="en-US" w:eastAsia="zh-CN"/>
              </w:rPr>
              <w:t>对加油机、</w:t>
            </w:r>
            <w:r>
              <w:rPr>
                <w:rFonts w:hint="eastAsia"/>
                <w:lang w:val="en-US" w:eastAsia="zh-CN"/>
              </w:rPr>
              <w:t>眼镜</w:t>
            </w:r>
            <w:r>
              <w:rPr>
                <w:rFonts w:hint="default"/>
                <w:lang w:val="en-US" w:eastAsia="zh-CN"/>
              </w:rPr>
              <w:t>计量器具等进行抽查检定</w:t>
            </w:r>
          </w:p>
        </w:tc>
        <w:tc>
          <w:tcPr>
            <w:tcW w:w="1410"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宋体" w:hAnsi="宋体" w:eastAsia="宋体" w:cs="宋体"/>
                <w:color w:val="auto"/>
                <w:kern w:val="0"/>
                <w:sz w:val="21"/>
                <w:szCs w:val="21"/>
                <w:lang w:val="en-US" w:eastAsia="zh-CN"/>
              </w:rPr>
              <w:t>11月前</w:t>
            </w:r>
          </w:p>
        </w:tc>
        <w:tc>
          <w:tcPr>
            <w:tcW w:w="1530"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计量股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定量包装商品净含量（过度包装）专项计量监督抽查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4"/>
                <w:szCs w:val="24"/>
                <w:lang w:eastAsia="zh-CN"/>
              </w:rPr>
              <w:t>定向</w:t>
            </w:r>
          </w:p>
        </w:tc>
        <w:tc>
          <w:tcPr>
            <w:tcW w:w="3120" w:type="dxa"/>
            <w:tcBorders>
              <w:tl2br w:val="nil"/>
              <w:tr2bl w:val="nil"/>
            </w:tcBorders>
            <w:noWrap w:val="0"/>
            <w:vAlign w:val="center"/>
          </w:tcPr>
          <w:p>
            <w:pPr>
              <w:widowControl/>
              <w:spacing w:line="320" w:lineRule="exact"/>
              <w:ind w:left="0" w:leftChars="0" w:right="0" w:rightChars="0" w:firstLine="0" w:firstLineChars="0"/>
              <w:jc w:val="both"/>
              <w:rPr>
                <w:rFonts w:hint="eastAsia" w:ascii="宋体" w:hAnsi="宋体" w:eastAsia="宋体" w:cs="宋体"/>
                <w:color w:val="auto"/>
                <w:kern w:val="0"/>
                <w:sz w:val="21"/>
                <w:szCs w:val="21"/>
              </w:rPr>
            </w:pPr>
            <w:r>
              <w:rPr>
                <w:rFonts w:hint="default" w:ascii="宋体" w:hAnsi="宋体" w:eastAsia="宋体" w:cs="宋体"/>
                <w:color w:val="auto"/>
                <w:kern w:val="0"/>
                <w:sz w:val="21"/>
                <w:szCs w:val="21"/>
                <w:lang w:val="en-US" w:eastAsia="zh-CN"/>
              </w:rPr>
              <w:t>定量包装商品净含量（过度包装）专项计量监督抽查</w:t>
            </w:r>
            <w:r>
              <w:rPr>
                <w:rFonts w:hint="eastAsia" w:ascii="宋体" w:hAnsi="宋体" w:eastAsia="宋体" w:cs="宋体"/>
                <w:color w:val="auto"/>
                <w:kern w:val="0"/>
                <w:sz w:val="21"/>
                <w:szCs w:val="21"/>
                <w:lang w:val="en-US" w:eastAsia="zh-CN"/>
              </w:rPr>
              <w:t>。</w:t>
            </w:r>
          </w:p>
        </w:tc>
        <w:tc>
          <w:tcPr>
            <w:tcW w:w="1395"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ind w:left="0" w:leftChars="0" w:right="0" w:rightChars="0" w:firstLine="0" w:firstLineChars="0"/>
              <w:jc w:val="both"/>
              <w:rPr>
                <w:rFonts w:hint="eastAsia" w:ascii="Times New Roman" w:hAnsi="Times New Roman" w:eastAsia="宋体" w:cs="Times New Roman"/>
                <w:color w:val="000000"/>
                <w:kern w:val="0"/>
                <w:sz w:val="21"/>
                <w:szCs w:val="21"/>
                <w:lang w:bidi="ar"/>
              </w:rPr>
            </w:pPr>
            <w:r>
              <w:rPr>
                <w:rFonts w:hint="default" w:ascii="宋体" w:hAnsi="宋体" w:eastAsia="宋体" w:cs="宋体"/>
                <w:color w:val="auto"/>
                <w:kern w:val="0"/>
                <w:sz w:val="21"/>
                <w:szCs w:val="21"/>
                <w:lang w:val="en-US" w:eastAsia="zh-CN"/>
              </w:rPr>
              <w:t>对流通领域的定量包装商品净含量进行抽检</w:t>
            </w:r>
          </w:p>
        </w:tc>
        <w:tc>
          <w:tcPr>
            <w:tcW w:w="1410"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spacing w:val="-10"/>
                <w:kern w:val="0"/>
                <w:sz w:val="21"/>
                <w:szCs w:val="21"/>
              </w:rPr>
            </w:pPr>
            <w:r>
              <w:rPr>
                <w:rFonts w:hint="eastAsia" w:ascii="宋体" w:hAnsi="宋体" w:eastAsia="宋体" w:cs="宋体"/>
                <w:color w:val="auto"/>
                <w:kern w:val="0"/>
                <w:sz w:val="21"/>
                <w:szCs w:val="21"/>
                <w:lang w:val="en-US" w:eastAsia="zh-CN"/>
              </w:rPr>
              <w:t>11月前</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spacing w:val="-10"/>
                <w:kern w:val="0"/>
                <w:sz w:val="21"/>
                <w:szCs w:val="21"/>
                <w:lang w:val="en-US" w:eastAsia="zh-CN"/>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spacing w:val="-10"/>
                <w:kern w:val="0"/>
                <w:sz w:val="21"/>
                <w:szCs w:val="21"/>
                <w:lang w:val="en-US" w:eastAsia="zh-CN"/>
              </w:rPr>
            </w:pPr>
            <w:r>
              <w:rPr>
                <w:rFonts w:hint="eastAsia" w:ascii="Times New Roman" w:hAnsi="Times New Roman" w:eastAsia="宋体" w:cs="Times New Roman"/>
                <w:color w:val="000000"/>
                <w:kern w:val="0"/>
                <w:sz w:val="21"/>
                <w:szCs w:val="21"/>
                <w:lang w:val="en-US" w:eastAsia="zh-CN" w:bidi="ar"/>
              </w:rPr>
              <w:t>计量股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用能产品能效标识、用水产品水效标识专项计量监督抽查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4"/>
                <w:szCs w:val="24"/>
                <w:lang w:eastAsia="zh-CN"/>
              </w:rPr>
              <w:t>定向</w:t>
            </w:r>
          </w:p>
        </w:tc>
        <w:tc>
          <w:tcPr>
            <w:tcW w:w="3120" w:type="dxa"/>
            <w:tcBorders>
              <w:tl2br w:val="nil"/>
              <w:tr2bl w:val="nil"/>
            </w:tcBorders>
            <w:noWrap w:val="0"/>
            <w:vAlign w:val="center"/>
          </w:tcPr>
          <w:p>
            <w:pPr>
              <w:widowControl/>
              <w:spacing w:line="320" w:lineRule="exact"/>
              <w:ind w:left="0" w:leftChars="0" w:right="0" w:rightChars="0" w:firstLine="0" w:firstLineChars="0"/>
              <w:jc w:val="both"/>
              <w:rPr>
                <w:rFonts w:hint="eastAsia" w:ascii="宋体" w:hAnsi="宋体" w:eastAsia="宋体" w:cs="宋体"/>
                <w:color w:val="auto"/>
                <w:kern w:val="0"/>
                <w:sz w:val="21"/>
                <w:szCs w:val="21"/>
              </w:rPr>
            </w:pPr>
            <w:r>
              <w:rPr>
                <w:rFonts w:hint="default" w:ascii="宋体" w:hAnsi="宋体" w:eastAsia="宋体" w:cs="宋体"/>
                <w:color w:val="auto"/>
                <w:kern w:val="0"/>
                <w:sz w:val="21"/>
                <w:szCs w:val="21"/>
                <w:lang w:val="en-US" w:eastAsia="zh-CN"/>
              </w:rPr>
              <w:t>用能产品能效标识、用水产品水效标识专项计量监督</w:t>
            </w:r>
            <w:r>
              <w:rPr>
                <w:rFonts w:hint="eastAsia" w:ascii="宋体" w:hAnsi="宋体" w:eastAsia="宋体" w:cs="宋体"/>
                <w:color w:val="auto"/>
                <w:kern w:val="0"/>
                <w:sz w:val="21"/>
                <w:szCs w:val="21"/>
                <w:lang w:val="en-US" w:eastAsia="zh-CN"/>
              </w:rPr>
              <w:t>检查。</w:t>
            </w:r>
          </w:p>
        </w:tc>
        <w:tc>
          <w:tcPr>
            <w:tcW w:w="1395"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重点检查</w:t>
            </w:r>
          </w:p>
        </w:tc>
        <w:tc>
          <w:tcPr>
            <w:tcW w:w="2445" w:type="dxa"/>
            <w:tcBorders>
              <w:tl2br w:val="nil"/>
              <w:tr2bl w:val="nil"/>
            </w:tcBorders>
            <w:noWrap w:val="0"/>
            <w:vAlign w:val="center"/>
          </w:tcPr>
          <w:p>
            <w:pPr>
              <w:widowControl/>
              <w:spacing w:line="320" w:lineRule="exact"/>
              <w:ind w:left="0" w:leftChars="0" w:right="0" w:rightChars="0" w:firstLine="0" w:firstLineChars="0"/>
              <w:jc w:val="both"/>
              <w:rPr>
                <w:rFonts w:hint="eastAsia" w:ascii="Times New Roman" w:hAnsi="Times New Roman" w:eastAsia="宋体" w:cs="Times New Roman"/>
                <w:color w:val="000000"/>
                <w:kern w:val="0"/>
                <w:sz w:val="21"/>
                <w:szCs w:val="21"/>
                <w:lang w:bidi="ar"/>
              </w:rPr>
            </w:pPr>
            <w:r>
              <w:rPr>
                <w:rFonts w:hint="default" w:ascii="宋体" w:hAnsi="宋体" w:eastAsia="宋体" w:cs="宋体"/>
                <w:color w:val="auto"/>
                <w:kern w:val="0"/>
                <w:sz w:val="21"/>
                <w:szCs w:val="21"/>
                <w:lang w:val="en-US" w:eastAsia="zh-CN"/>
              </w:rPr>
              <w:t>对使用能效水效标识的产品，如空调、洗衣机、电冰箱、热水器、马桶等产品</w:t>
            </w:r>
            <w:r>
              <w:rPr>
                <w:rFonts w:hint="eastAsia" w:ascii="宋体" w:hAnsi="宋体" w:eastAsia="宋体" w:cs="宋体"/>
                <w:color w:val="auto"/>
                <w:kern w:val="0"/>
                <w:sz w:val="21"/>
                <w:szCs w:val="21"/>
                <w:lang w:val="en-US" w:eastAsia="zh-CN"/>
              </w:rPr>
              <w:t>的标识</w:t>
            </w:r>
            <w:r>
              <w:rPr>
                <w:rFonts w:hint="default" w:ascii="宋体" w:hAnsi="宋体" w:eastAsia="宋体" w:cs="宋体"/>
                <w:color w:val="auto"/>
                <w:kern w:val="0"/>
                <w:sz w:val="21"/>
                <w:szCs w:val="21"/>
                <w:lang w:val="en-US" w:eastAsia="zh-CN"/>
              </w:rPr>
              <w:t>进行</w:t>
            </w:r>
            <w:r>
              <w:rPr>
                <w:rFonts w:hint="eastAsia" w:ascii="宋体" w:hAnsi="宋体" w:eastAsia="宋体" w:cs="宋体"/>
                <w:color w:val="auto"/>
                <w:kern w:val="0"/>
                <w:sz w:val="21"/>
                <w:szCs w:val="21"/>
                <w:lang w:val="en-US" w:eastAsia="zh-CN"/>
              </w:rPr>
              <w:t>检查</w:t>
            </w:r>
          </w:p>
        </w:tc>
        <w:tc>
          <w:tcPr>
            <w:tcW w:w="1410"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spacing w:val="-10"/>
                <w:kern w:val="0"/>
                <w:sz w:val="21"/>
                <w:szCs w:val="21"/>
              </w:rPr>
            </w:pPr>
            <w:r>
              <w:rPr>
                <w:rFonts w:hint="eastAsia" w:ascii="宋体" w:hAnsi="宋体" w:eastAsia="宋体" w:cs="宋体"/>
                <w:color w:val="auto"/>
                <w:kern w:val="0"/>
                <w:sz w:val="21"/>
                <w:szCs w:val="21"/>
                <w:lang w:val="en-US" w:eastAsia="zh-CN"/>
              </w:rPr>
              <w:t>11月前</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spacing w:val="-10"/>
                <w:kern w:val="0"/>
                <w:sz w:val="21"/>
                <w:szCs w:val="21"/>
                <w:lang w:val="en-US" w:eastAsia="zh-CN"/>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spacing w:val="-10"/>
                <w:kern w:val="0"/>
                <w:sz w:val="21"/>
                <w:szCs w:val="21"/>
                <w:lang w:val="en-US" w:eastAsia="zh-CN"/>
              </w:rPr>
            </w:pPr>
            <w:r>
              <w:rPr>
                <w:rFonts w:hint="eastAsia" w:ascii="Times New Roman" w:hAnsi="Times New Roman" w:eastAsia="宋体" w:cs="Times New Roman"/>
                <w:color w:val="000000"/>
                <w:kern w:val="0"/>
                <w:sz w:val="21"/>
                <w:szCs w:val="21"/>
                <w:lang w:val="en-US" w:eastAsia="zh-CN" w:bidi="ar"/>
              </w:rPr>
              <w:t>计量股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法定计量检定机构专项监督检查</w:t>
            </w:r>
          </w:p>
        </w:tc>
        <w:tc>
          <w:tcPr>
            <w:tcW w:w="1080"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ind w:left="0" w:leftChars="0" w:right="0" w:rightChars="0" w:firstLine="0" w:firstLineChars="0"/>
              <w:jc w:val="both"/>
              <w:rPr>
                <w:rFonts w:hint="eastAsia" w:ascii="宋体" w:hAnsi="宋体" w:eastAsia="宋体" w:cs="宋体"/>
                <w:color w:val="auto"/>
                <w:kern w:val="0"/>
                <w:sz w:val="21"/>
                <w:szCs w:val="21"/>
              </w:rPr>
            </w:pPr>
            <w:r>
              <w:rPr>
                <w:rFonts w:hint="default" w:ascii="宋体" w:hAnsi="宋体" w:eastAsia="宋体" w:cs="宋体"/>
                <w:color w:val="auto"/>
                <w:kern w:val="0"/>
                <w:sz w:val="21"/>
                <w:szCs w:val="21"/>
                <w:lang w:val="en-US" w:eastAsia="zh-CN"/>
              </w:rPr>
              <w:t>法定计量检定机构专项监督检查</w:t>
            </w:r>
            <w:r>
              <w:rPr>
                <w:rFonts w:hint="eastAsia" w:ascii="宋体" w:hAnsi="宋体" w:eastAsia="宋体" w:cs="宋体"/>
                <w:color w:val="auto"/>
                <w:kern w:val="0"/>
                <w:sz w:val="21"/>
                <w:szCs w:val="21"/>
                <w:lang w:val="en-US" w:eastAsia="zh-CN"/>
              </w:rPr>
              <w:t>。</w:t>
            </w:r>
          </w:p>
        </w:tc>
        <w:tc>
          <w:tcPr>
            <w:tcW w:w="1395"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ind w:left="0" w:leftChars="0" w:right="0" w:rightChars="0" w:firstLine="0" w:firstLineChars="0"/>
              <w:jc w:val="both"/>
              <w:rPr>
                <w:rFonts w:hint="eastAsia" w:ascii="Times New Roman" w:hAnsi="Times New Roman" w:eastAsia="宋体" w:cs="Times New Roman"/>
                <w:color w:val="000000"/>
                <w:kern w:val="0"/>
                <w:sz w:val="21"/>
                <w:szCs w:val="21"/>
                <w:lang w:bidi="ar"/>
              </w:rPr>
            </w:pPr>
            <w:r>
              <w:rPr>
                <w:rFonts w:hint="eastAsia" w:ascii="宋体" w:hAnsi="宋体" w:eastAsia="宋体" w:cs="宋体"/>
                <w:color w:val="auto"/>
                <w:kern w:val="0"/>
                <w:sz w:val="21"/>
                <w:szCs w:val="21"/>
                <w:lang w:val="en-US" w:eastAsia="zh-CN"/>
              </w:rPr>
              <w:t>对授权的法定计量检定机构的行政检查</w:t>
            </w:r>
          </w:p>
        </w:tc>
        <w:tc>
          <w:tcPr>
            <w:tcW w:w="1410"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spacing w:val="-10"/>
                <w:kern w:val="0"/>
                <w:sz w:val="21"/>
                <w:szCs w:val="21"/>
              </w:rPr>
            </w:pPr>
            <w:r>
              <w:rPr>
                <w:rFonts w:hint="eastAsia" w:ascii="宋体" w:hAnsi="宋体" w:eastAsia="宋体" w:cs="宋体"/>
                <w:color w:val="auto"/>
                <w:kern w:val="0"/>
                <w:sz w:val="21"/>
                <w:szCs w:val="21"/>
                <w:lang w:val="en-US" w:eastAsia="zh-CN"/>
              </w:rPr>
              <w:t>11月前</w:t>
            </w:r>
          </w:p>
        </w:tc>
        <w:tc>
          <w:tcPr>
            <w:tcW w:w="1530"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spacing w:val="-10"/>
                <w:kern w:val="0"/>
                <w:sz w:val="21"/>
                <w:szCs w:val="21"/>
                <w:lang w:val="en-US" w:eastAsia="zh-CN"/>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spacing w:val="-10"/>
                <w:kern w:val="0"/>
                <w:sz w:val="21"/>
                <w:szCs w:val="21"/>
                <w:lang w:val="en-US" w:eastAsia="zh-CN"/>
              </w:rPr>
            </w:pPr>
            <w:r>
              <w:rPr>
                <w:rFonts w:hint="eastAsia" w:ascii="Times New Roman" w:hAnsi="Times New Roman" w:eastAsia="宋体" w:cs="Times New Roman"/>
                <w:color w:val="000000"/>
                <w:kern w:val="0"/>
                <w:sz w:val="21"/>
                <w:szCs w:val="21"/>
                <w:lang w:val="en-US" w:eastAsia="zh-CN" w:bidi="ar"/>
              </w:rPr>
              <w:t>计量股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eastAsia="zh-CN" w:bidi="ar"/>
              </w:rPr>
            </w:pPr>
            <w:r>
              <w:rPr>
                <w:rFonts w:hint="eastAsia" w:ascii="Times New Roman" w:hAnsi="Times New Roman" w:eastAsia="宋体" w:cs="Times New Roman"/>
                <w:color w:val="000000"/>
                <w:kern w:val="0"/>
                <w:sz w:val="21"/>
                <w:szCs w:val="21"/>
                <w:lang w:val="en-US" w:eastAsia="zh-CN" w:bidi="ar"/>
              </w:rPr>
              <w:t>认证活动和认证结果检查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不定向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自愿性认证活动及结果合规性、有效性的检查。</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spacing w:val="-8"/>
                <w:kern w:val="0"/>
                <w:sz w:val="21"/>
                <w:szCs w:val="21"/>
                <w:lang w:eastAsia="zh-CN"/>
              </w:rPr>
            </w:pPr>
            <w:r>
              <w:rPr>
                <w:rFonts w:hint="eastAsia" w:ascii="宋体" w:hAnsi="宋体" w:eastAsia="宋体" w:cs="宋体"/>
                <w:color w:val="auto"/>
                <w:spacing w:val="-8"/>
                <w:kern w:val="0"/>
                <w:sz w:val="21"/>
                <w:szCs w:val="21"/>
                <w:lang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spacing w:val="-8"/>
                <w:kern w:val="0"/>
                <w:sz w:val="21"/>
                <w:szCs w:val="21"/>
                <w:lang w:eastAsia="zh-CN"/>
              </w:rPr>
            </w:pPr>
            <w:r>
              <w:rPr>
                <w:rFonts w:hint="eastAsia" w:ascii="宋体" w:hAnsi="宋体" w:eastAsia="宋体" w:cs="宋体"/>
                <w:color w:val="auto"/>
                <w:kern w:val="0"/>
                <w:sz w:val="21"/>
                <w:szCs w:val="21"/>
                <w:lang w:eastAsia="zh-CN"/>
              </w:rPr>
              <w:t>自愿性认证机构、获证企业</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spacing w:val="-10"/>
                <w:kern w:val="0"/>
                <w:sz w:val="21"/>
                <w:szCs w:val="21"/>
                <w:lang w:val="en-US" w:eastAsia="zh-CN"/>
              </w:rPr>
            </w:pPr>
            <w:r>
              <w:rPr>
                <w:rFonts w:hint="eastAsia" w:ascii="宋体" w:hAnsi="宋体" w:eastAsia="宋体" w:cs="宋体"/>
                <w:color w:val="auto"/>
                <w:spacing w:val="-10"/>
                <w:kern w:val="0"/>
                <w:sz w:val="21"/>
                <w:szCs w:val="21"/>
                <w:lang w:val="en-US" w:eastAsia="zh-CN"/>
              </w:rPr>
              <w:t>11月前</w:t>
            </w:r>
          </w:p>
        </w:tc>
        <w:tc>
          <w:tcPr>
            <w:tcW w:w="1530"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spacing w:val="-10"/>
                <w:kern w:val="0"/>
                <w:sz w:val="21"/>
                <w:szCs w:val="21"/>
                <w:lang w:val="en-US" w:eastAsia="zh-CN"/>
              </w:rPr>
            </w:pPr>
            <w:r>
              <w:rPr>
                <w:rFonts w:hint="eastAsia" w:ascii="宋体" w:hAnsi="宋体" w:eastAsia="宋体" w:cs="宋体"/>
                <w:color w:val="auto"/>
                <w:spacing w:val="-10"/>
                <w:kern w:val="0"/>
                <w:sz w:val="21"/>
                <w:szCs w:val="21"/>
                <w:lang w:val="en-US" w:eastAsia="zh-CN"/>
              </w:rPr>
              <w:t>计量股、</w:t>
            </w:r>
          </w:p>
          <w:p>
            <w:pPr>
              <w:widowControl/>
              <w:spacing w:line="320" w:lineRule="exact"/>
              <w:jc w:val="center"/>
              <w:rPr>
                <w:rFonts w:hint="eastAsia" w:ascii="宋体" w:hAnsi="宋体" w:eastAsia="宋体" w:cs="宋体"/>
                <w:color w:val="auto"/>
                <w:spacing w:val="-10"/>
                <w:kern w:val="0"/>
                <w:sz w:val="21"/>
                <w:szCs w:val="21"/>
                <w:lang w:val="en-US" w:eastAsia="zh-CN"/>
              </w:rPr>
            </w:pPr>
            <w:r>
              <w:rPr>
                <w:rFonts w:hint="eastAsia" w:ascii="宋体" w:hAnsi="宋体" w:eastAsia="宋体" w:cs="宋体"/>
                <w:color w:val="auto"/>
                <w:spacing w:val="-10"/>
                <w:kern w:val="0"/>
                <w:sz w:val="21"/>
                <w:szCs w:val="21"/>
                <w:lang w:val="en-US" w:eastAsia="zh-CN"/>
              </w:rPr>
              <w:t>质量股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44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工业生产许可证获证企业双随机检查</w:t>
            </w:r>
          </w:p>
        </w:tc>
        <w:tc>
          <w:tcPr>
            <w:tcW w:w="1080" w:type="dxa"/>
            <w:tcBorders>
              <w:tl2br w:val="nil"/>
              <w:tr2bl w:val="nil"/>
            </w:tcBorders>
            <w:noWrap w:val="0"/>
            <w:vAlign w:val="center"/>
          </w:tcPr>
          <w:p>
            <w:pPr>
              <w:widowControl/>
              <w:spacing w:line="320" w:lineRule="exact"/>
              <w:ind w:left="0" w:leftChars="0" w:right="0" w:rightChars="0" w:firstLine="0" w:firstLineChars="0"/>
              <w:jc w:val="center"/>
              <w:rPr>
                <w:rFonts w:hint="eastAsia" w:ascii="Times New Roman" w:hAnsi="Times New Roman" w:eastAsia="宋体" w:cs="Times New Roman"/>
                <w:color w:val="000000"/>
                <w:kern w:val="0"/>
                <w:sz w:val="21"/>
                <w:szCs w:val="21"/>
                <w:lang w:bidi="ar"/>
              </w:rPr>
            </w:pPr>
            <w:r>
              <w:rPr>
                <w:rFonts w:hint="eastAsia" w:ascii="宋体" w:hAnsi="宋体" w:eastAsia="宋体" w:cs="宋体"/>
                <w:color w:val="auto"/>
                <w:kern w:val="0"/>
                <w:sz w:val="21"/>
                <w:szCs w:val="21"/>
                <w:lang w:val="en-US" w:eastAsia="zh-CN"/>
              </w:rPr>
              <w:t>不定向</w:t>
            </w:r>
          </w:p>
        </w:tc>
        <w:tc>
          <w:tcPr>
            <w:tcW w:w="3120" w:type="dxa"/>
            <w:tcBorders>
              <w:tl2br w:val="nil"/>
              <w:tr2bl w:val="nil"/>
            </w:tcBorders>
            <w:noWrap w:val="0"/>
            <w:vAlign w:val="center"/>
          </w:tcPr>
          <w:p>
            <w:pPr>
              <w:widowControl/>
              <w:spacing w:line="320" w:lineRule="exact"/>
              <w:ind w:left="0" w:leftChars="0" w:right="0" w:rightChars="0" w:firstLine="0" w:firstLineChars="0"/>
              <w:jc w:val="both"/>
              <w:rPr>
                <w:rFonts w:hint="eastAsia" w:ascii="Times New Roman" w:hAnsi="Times New Roman" w:eastAsia="宋体" w:cs="Times New Roman"/>
                <w:color w:val="000000"/>
                <w:kern w:val="0"/>
                <w:sz w:val="21"/>
                <w:szCs w:val="21"/>
                <w:lang w:eastAsia="zh-CN" w:bidi="ar"/>
              </w:rPr>
            </w:pPr>
            <w:r>
              <w:rPr>
                <w:rFonts w:hint="eastAsia" w:ascii="宋体" w:hAnsi="宋体" w:eastAsia="宋体" w:cs="宋体"/>
                <w:color w:val="auto"/>
                <w:kern w:val="0"/>
                <w:sz w:val="21"/>
                <w:szCs w:val="21"/>
                <w:lang w:val="en-US" w:eastAsia="zh-CN"/>
              </w:rPr>
              <w:t>工业生产许可证获证企业。</w:t>
            </w:r>
          </w:p>
        </w:tc>
        <w:tc>
          <w:tcPr>
            <w:tcW w:w="1395" w:type="dxa"/>
            <w:tcBorders>
              <w:tl2br w:val="nil"/>
              <w:tr2bl w:val="nil"/>
            </w:tcBorders>
            <w:noWrap w:val="0"/>
            <w:vAlign w:val="center"/>
          </w:tcPr>
          <w:p>
            <w:pPr>
              <w:widowControl/>
              <w:spacing w:line="320" w:lineRule="exact"/>
              <w:ind w:left="0" w:leftChars="0" w:right="0" w:rightChars="0" w:firstLine="0" w:firstLineChars="0"/>
              <w:jc w:val="center"/>
              <w:rPr>
                <w:rFonts w:hint="eastAsia" w:ascii="Times New Roman" w:hAnsi="Times New Roman" w:eastAsia="宋体" w:cs="Times New Roman"/>
                <w:color w:val="000000"/>
                <w:kern w:val="0"/>
                <w:sz w:val="21"/>
                <w:szCs w:val="21"/>
                <w:lang w:eastAsia="zh-CN" w:bidi="ar"/>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ind w:left="0" w:leftChars="0" w:right="0" w:rightChars="0" w:firstLine="0" w:firstLineChars="0"/>
              <w:jc w:val="both"/>
              <w:rPr>
                <w:rFonts w:hint="eastAsia" w:ascii="Times New Roman" w:hAnsi="Times New Roman" w:eastAsia="宋体" w:cs="Times New Roman"/>
                <w:color w:val="000000"/>
                <w:kern w:val="0"/>
                <w:sz w:val="21"/>
                <w:szCs w:val="21"/>
                <w:lang w:eastAsia="zh-CN" w:bidi="ar"/>
              </w:rPr>
            </w:pPr>
            <w:r>
              <w:rPr>
                <w:rFonts w:hint="eastAsia" w:ascii="宋体" w:hAnsi="宋体" w:eastAsia="宋体" w:cs="宋体"/>
                <w:color w:val="auto"/>
                <w:kern w:val="0"/>
                <w:sz w:val="21"/>
                <w:szCs w:val="21"/>
                <w:lang w:val="en-US" w:eastAsia="zh-CN"/>
              </w:rPr>
              <w:t>连平县</w:t>
            </w:r>
          </w:p>
        </w:tc>
        <w:tc>
          <w:tcPr>
            <w:tcW w:w="1410" w:type="dxa"/>
            <w:tcBorders>
              <w:tl2br w:val="nil"/>
              <w:tr2bl w:val="nil"/>
            </w:tcBorders>
            <w:noWrap w:val="0"/>
            <w:vAlign w:val="center"/>
          </w:tcPr>
          <w:p>
            <w:pPr>
              <w:widowControl/>
              <w:spacing w:line="320" w:lineRule="exact"/>
              <w:ind w:left="0" w:leftChars="0" w:right="0" w:rightChars="0" w:firstLine="0" w:firstLineChars="0"/>
              <w:jc w:val="center"/>
              <w:rPr>
                <w:rFonts w:hint="eastAsia" w:ascii="Times New Roman" w:hAnsi="Times New Roman" w:eastAsia="宋体" w:cs="Times New Roman"/>
                <w:color w:val="000000"/>
                <w:kern w:val="0"/>
                <w:sz w:val="21"/>
                <w:szCs w:val="21"/>
                <w:lang w:bidi="ar"/>
              </w:rPr>
            </w:pPr>
            <w:r>
              <w:rPr>
                <w:rFonts w:hint="eastAsia" w:ascii="宋体" w:hAnsi="宋体" w:eastAsia="宋体" w:cs="宋体"/>
                <w:color w:val="auto"/>
                <w:kern w:val="0"/>
                <w:sz w:val="21"/>
                <w:szCs w:val="21"/>
                <w:lang w:val="en-US" w:eastAsia="zh-CN"/>
              </w:rPr>
              <w:t>5月至10月</w:t>
            </w:r>
          </w:p>
        </w:tc>
        <w:tc>
          <w:tcPr>
            <w:tcW w:w="1530"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宋体" w:hAnsi="宋体" w:eastAsia="宋体" w:cs="宋体"/>
                <w:color w:val="auto"/>
                <w:kern w:val="0"/>
                <w:sz w:val="21"/>
                <w:szCs w:val="21"/>
                <w:lang w:val="en-US" w:eastAsia="zh-CN"/>
              </w:rPr>
              <w:t>质量股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atLeast"/>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地理标志专用标志使用行为的检查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2"/>
                <w:szCs w:val="22"/>
                <w:lang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Times New Roman" w:hAnsi="Times New Roman" w:eastAsia="宋体" w:cs="Times New Roman"/>
                <w:color w:val="000000"/>
                <w:kern w:val="0"/>
                <w:sz w:val="21"/>
                <w:szCs w:val="21"/>
                <w:lang w:val="en-US" w:eastAsia="zh-CN" w:bidi="ar"/>
              </w:rPr>
              <w:t>地理标志专用标志使用行为。</w:t>
            </w:r>
          </w:p>
        </w:tc>
        <w:tc>
          <w:tcPr>
            <w:tcW w:w="1395" w:type="dxa"/>
            <w:tcBorders>
              <w:tl2br w:val="nil"/>
              <w:tr2bl w:val="nil"/>
            </w:tcBorders>
            <w:noWrap w:val="0"/>
            <w:vAlign w:val="center"/>
          </w:tcPr>
          <w:p>
            <w:pPr>
              <w:keepNext w:val="0"/>
              <w:keepLines w:val="0"/>
              <w:widowControl/>
              <w:suppressLineNumbers w:val="0"/>
              <w:jc w:val="center"/>
              <w:rPr>
                <w:rFonts w:hint="eastAsia" w:ascii="宋体" w:hAnsi="宋体" w:eastAsia="宋体" w:cs="宋体"/>
                <w:color w:val="auto"/>
                <w:kern w:val="0"/>
                <w:sz w:val="21"/>
                <w:szCs w:val="21"/>
                <w:lang w:eastAsia="zh-CN"/>
              </w:rPr>
            </w:pPr>
            <w:r>
              <w:rPr>
                <w:rFonts w:hint="eastAsia" w:ascii="宋体" w:hAnsi="宋体" w:eastAsia="宋体" w:cs="宋体"/>
                <w:color w:val="000000"/>
                <w:kern w:val="0"/>
                <w:sz w:val="22"/>
                <w:szCs w:val="22"/>
                <w:lang w:val="en-US" w:eastAsia="zh-CN" w:bidi="ar"/>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Times New Roman" w:hAnsi="Times New Roman" w:eastAsia="宋体" w:cs="Times New Roman"/>
                <w:color w:val="000000"/>
                <w:kern w:val="0"/>
                <w:sz w:val="21"/>
                <w:szCs w:val="21"/>
                <w:lang w:val="en-US" w:eastAsia="zh-CN" w:bidi="ar"/>
              </w:rPr>
              <w:t>地理标志专用标志合法使用人</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spacing w:val="-10"/>
                <w:kern w:val="0"/>
                <w:sz w:val="22"/>
                <w:szCs w:val="22"/>
                <w:lang w:val="en-US" w:eastAsia="zh-CN"/>
              </w:rPr>
              <w:t>8月底前</w:t>
            </w:r>
          </w:p>
        </w:tc>
        <w:tc>
          <w:tcPr>
            <w:tcW w:w="1530"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kern w:val="0"/>
                <w:sz w:val="21"/>
                <w:szCs w:val="21"/>
                <w:lang w:val="en-US" w:eastAsia="zh-CN"/>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spacing w:val="-10"/>
                <w:kern w:val="0"/>
                <w:sz w:val="21"/>
                <w:szCs w:val="21"/>
                <w:lang w:val="en-US" w:eastAsia="zh-CN"/>
              </w:rPr>
              <w:t>广告股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9</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商标使用行为的检查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2"/>
                <w:szCs w:val="22"/>
                <w:lang w:eastAsia="zh-CN"/>
              </w:rPr>
              <w:t>不定向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Times New Roman" w:hAnsi="Times New Roman" w:eastAsia="宋体" w:cs="Times New Roman"/>
                <w:color w:val="000000"/>
                <w:kern w:val="0"/>
                <w:sz w:val="21"/>
                <w:szCs w:val="21"/>
                <w:lang w:val="en-US" w:eastAsia="zh-CN" w:bidi="ar"/>
              </w:rPr>
              <w:t>商标印制行为的检查。</w:t>
            </w:r>
          </w:p>
        </w:tc>
        <w:tc>
          <w:tcPr>
            <w:tcW w:w="1395" w:type="dxa"/>
            <w:tcBorders>
              <w:tl2br w:val="nil"/>
              <w:tr2bl w:val="nil"/>
            </w:tcBorders>
            <w:noWrap w:val="0"/>
            <w:vAlign w:val="center"/>
          </w:tcPr>
          <w:p>
            <w:pPr>
              <w:keepNext w:val="0"/>
              <w:keepLines w:val="0"/>
              <w:widowControl/>
              <w:suppressLineNumbers w:val="0"/>
              <w:jc w:val="center"/>
              <w:rPr>
                <w:rFonts w:hint="eastAsia" w:ascii="宋体" w:hAnsi="宋体" w:eastAsia="宋体" w:cs="宋体"/>
                <w:color w:val="auto"/>
                <w:kern w:val="0"/>
                <w:sz w:val="21"/>
                <w:szCs w:val="21"/>
                <w:lang w:eastAsia="zh-CN"/>
              </w:rPr>
            </w:pPr>
            <w:r>
              <w:rPr>
                <w:rFonts w:hint="eastAsia" w:ascii="宋体" w:hAnsi="宋体" w:eastAsia="宋体" w:cs="宋体"/>
                <w:color w:val="000000"/>
                <w:kern w:val="0"/>
                <w:sz w:val="22"/>
                <w:szCs w:val="22"/>
                <w:lang w:val="en-US" w:eastAsia="zh-CN" w:bidi="ar"/>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Times New Roman" w:hAnsi="Times New Roman" w:eastAsia="宋体" w:cs="Times New Roman"/>
                <w:color w:val="000000"/>
                <w:kern w:val="0"/>
                <w:sz w:val="21"/>
                <w:szCs w:val="21"/>
                <w:lang w:val="en-US" w:eastAsia="zh-CN" w:bidi="ar"/>
              </w:rPr>
              <w:t>各类市场主体</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spacing w:val="-10"/>
                <w:kern w:val="0"/>
                <w:sz w:val="22"/>
                <w:szCs w:val="22"/>
                <w:lang w:val="en-US" w:eastAsia="zh-CN"/>
              </w:rPr>
              <w:t>10月底前</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spacing w:val="-10"/>
                <w:kern w:val="0"/>
                <w:sz w:val="21"/>
                <w:szCs w:val="21"/>
                <w:lang w:val="en-US" w:eastAsia="zh-CN"/>
              </w:rPr>
              <w:t>广告股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县属广告发布单位定向检查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eastAsia="zh-CN"/>
              </w:rPr>
              <w:t>广告发布情况的检查。</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w:t>
            </w:r>
            <w:r>
              <w:rPr>
                <w:rFonts w:hint="eastAsia" w:ascii="宋体" w:hAnsi="宋体" w:eastAsia="宋体" w:cs="宋体"/>
                <w:color w:val="auto"/>
                <w:kern w:val="0"/>
                <w:sz w:val="21"/>
                <w:szCs w:val="21"/>
                <w:lang w:eastAsia="zh-CN"/>
              </w:rPr>
              <w:t>属广告发布单位</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11月前</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广告股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5" w:hRule="atLeast"/>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11</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药品、医疗器械、保健食品等经营单位广告发布情况检查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eastAsia="zh-CN"/>
              </w:rPr>
              <w:t>药品、医疗器械、保健食品、特殊医学用途配方食品广告主发布相关广告审查批准情况的检查。</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eastAsia="zh-CN"/>
              </w:rPr>
              <w:t>药品、医疗器械、保健食品等经营单位</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11月前</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广告股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12</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全县食品（食用农产品、特殊食品）销售单位双随机抽查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eastAsia="zh-CN"/>
              </w:rPr>
              <w:t>食品（食用农产品、特殊食品）销售监督检查。</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eastAsia="zh-CN"/>
              </w:rPr>
              <w:t>食品（食用农产品、特殊食品）销售单位</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11月前</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Times New Roman" w:hAnsi="Times New Roman" w:eastAsia="宋体" w:cs="Times New Roman"/>
                <w:color w:val="000000"/>
                <w:kern w:val="0"/>
                <w:sz w:val="21"/>
                <w:szCs w:val="21"/>
                <w:lang w:val="en-US" w:eastAsia="zh-CN" w:bidi="ar"/>
              </w:rPr>
              <w:t>生产流通股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44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13</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连平县食品相关产品生产企业抽查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ind w:left="0" w:leftChars="0" w:right="0" w:rightChars="0" w:firstLine="0" w:firstLineChars="0"/>
              <w:jc w:val="both"/>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食品相关产品质量安全监督检查。</w:t>
            </w:r>
          </w:p>
        </w:tc>
        <w:tc>
          <w:tcPr>
            <w:tcW w:w="1395"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kern w:val="0"/>
                <w:sz w:val="21"/>
                <w:szCs w:val="21"/>
                <w:lang w:eastAsia="zh-CN"/>
              </w:rPr>
            </w:pPr>
            <w:r>
              <w:rPr>
                <w:rFonts w:hint="eastAsia" w:ascii="宋体" w:hAnsi="宋体" w:eastAsia="宋体" w:cs="宋体"/>
                <w:color w:val="auto"/>
                <w:spacing w:val="-8"/>
                <w:kern w:val="0"/>
                <w:sz w:val="21"/>
                <w:szCs w:val="21"/>
                <w:lang w:val="en-US" w:eastAsia="zh-CN"/>
              </w:rPr>
              <w:t>重点检查</w:t>
            </w:r>
          </w:p>
        </w:tc>
        <w:tc>
          <w:tcPr>
            <w:tcW w:w="2445" w:type="dxa"/>
            <w:tcBorders>
              <w:tl2br w:val="nil"/>
              <w:tr2bl w:val="nil"/>
            </w:tcBorders>
            <w:noWrap w:val="0"/>
            <w:vAlign w:val="center"/>
          </w:tcPr>
          <w:p>
            <w:pPr>
              <w:widowControl/>
              <w:spacing w:line="320" w:lineRule="exact"/>
              <w:ind w:left="0" w:leftChars="0" w:right="0" w:rightChars="0" w:firstLine="0" w:firstLineChars="0"/>
              <w:jc w:val="both"/>
              <w:rPr>
                <w:rFonts w:hint="eastAsia" w:ascii="宋体" w:hAnsi="宋体" w:eastAsia="宋体" w:cs="宋体"/>
                <w:color w:val="auto"/>
                <w:kern w:val="0"/>
                <w:sz w:val="21"/>
                <w:szCs w:val="21"/>
                <w:lang w:eastAsia="zh-CN"/>
              </w:rPr>
            </w:pPr>
            <w:r>
              <w:rPr>
                <w:rFonts w:hint="eastAsia" w:ascii="宋体" w:hAnsi="宋体" w:eastAsia="宋体" w:cs="宋体"/>
                <w:color w:val="auto"/>
                <w:spacing w:val="-8"/>
                <w:kern w:val="0"/>
                <w:sz w:val="21"/>
                <w:szCs w:val="21"/>
                <w:lang w:eastAsia="zh-CN"/>
              </w:rPr>
              <w:t>全</w:t>
            </w:r>
            <w:r>
              <w:rPr>
                <w:rFonts w:hint="eastAsia" w:ascii="宋体" w:hAnsi="宋体" w:eastAsia="宋体" w:cs="宋体"/>
                <w:color w:val="auto"/>
                <w:spacing w:val="-8"/>
                <w:kern w:val="0"/>
                <w:sz w:val="21"/>
                <w:szCs w:val="21"/>
                <w:lang w:val="en-US" w:eastAsia="zh-CN"/>
              </w:rPr>
              <w:t>县</w:t>
            </w:r>
            <w:r>
              <w:rPr>
                <w:rFonts w:hint="eastAsia" w:ascii="宋体" w:hAnsi="宋体" w:eastAsia="宋体" w:cs="宋体"/>
                <w:color w:val="auto"/>
                <w:spacing w:val="-8"/>
                <w:kern w:val="0"/>
                <w:sz w:val="21"/>
                <w:szCs w:val="21"/>
                <w:lang w:eastAsia="zh-CN"/>
              </w:rPr>
              <w:t>食品相关产品获证企业（重点抽查</w:t>
            </w:r>
            <w:r>
              <w:rPr>
                <w:rFonts w:hint="eastAsia" w:ascii="宋体" w:hAnsi="宋体" w:eastAsia="宋体" w:cs="宋体"/>
                <w:color w:val="auto"/>
                <w:spacing w:val="-8"/>
                <w:kern w:val="0"/>
                <w:sz w:val="21"/>
                <w:szCs w:val="21"/>
                <w:lang w:val="en-US" w:eastAsia="zh-CN"/>
              </w:rPr>
              <w:t>工业和商用电热电动食品加工设备生产企业</w:t>
            </w:r>
            <w:r>
              <w:rPr>
                <w:rFonts w:hint="eastAsia" w:ascii="宋体" w:hAnsi="宋体" w:eastAsia="宋体" w:cs="宋体"/>
                <w:color w:val="auto"/>
                <w:spacing w:val="-8"/>
                <w:kern w:val="0"/>
                <w:sz w:val="21"/>
                <w:szCs w:val="21"/>
                <w:lang w:eastAsia="zh-CN"/>
              </w:rPr>
              <w:t>）</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spacing w:val="-10"/>
                <w:kern w:val="0"/>
                <w:sz w:val="21"/>
                <w:szCs w:val="21"/>
                <w:lang w:val="en-US" w:eastAsia="zh-CN"/>
              </w:rPr>
              <w:t>3</w:t>
            </w:r>
            <w:r>
              <w:rPr>
                <w:rFonts w:hint="eastAsia" w:ascii="宋体" w:hAnsi="宋体" w:eastAsia="宋体" w:cs="宋体"/>
                <w:color w:val="auto"/>
                <w:kern w:val="0"/>
                <w:sz w:val="21"/>
                <w:szCs w:val="21"/>
                <w:lang w:val="en-US" w:eastAsia="zh-CN"/>
              </w:rPr>
              <w:t>月</w:t>
            </w:r>
            <w:r>
              <w:rPr>
                <w:rFonts w:hint="eastAsia" w:ascii="宋体" w:hAnsi="宋体" w:eastAsia="宋体" w:cs="宋体"/>
                <w:color w:val="auto"/>
                <w:spacing w:val="-10"/>
                <w:kern w:val="0"/>
                <w:sz w:val="21"/>
                <w:szCs w:val="21"/>
                <w:lang w:val="en-US" w:eastAsia="zh-CN"/>
              </w:rPr>
              <w:t>至11月</w:t>
            </w:r>
          </w:p>
        </w:tc>
        <w:tc>
          <w:tcPr>
            <w:tcW w:w="1530"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kern w:val="0"/>
                <w:sz w:val="21"/>
                <w:szCs w:val="21"/>
                <w:lang w:val="en-US" w:eastAsia="zh-CN"/>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spacing w:val="-10"/>
                <w:kern w:val="0"/>
                <w:sz w:val="21"/>
                <w:szCs w:val="21"/>
                <w:lang w:val="en-US" w:eastAsia="zh-CN"/>
              </w:rPr>
              <w:t>生产流通股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14</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连平县食品生产企业抽查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定向</w:t>
            </w:r>
          </w:p>
        </w:tc>
        <w:tc>
          <w:tcPr>
            <w:tcW w:w="3120" w:type="dxa"/>
            <w:tcBorders>
              <w:tl2br w:val="nil"/>
              <w:tr2bl w:val="nil"/>
            </w:tcBorders>
            <w:noWrap w:val="0"/>
            <w:vAlign w:val="center"/>
          </w:tcPr>
          <w:p>
            <w:pPr>
              <w:widowControl/>
              <w:spacing w:line="320" w:lineRule="exact"/>
              <w:ind w:left="0" w:leftChars="0" w:right="0" w:rightChars="0" w:firstLine="0" w:firstLineChars="0"/>
              <w:jc w:val="both"/>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食品生产监督检查。</w:t>
            </w:r>
          </w:p>
        </w:tc>
        <w:tc>
          <w:tcPr>
            <w:tcW w:w="1395"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kern w:val="0"/>
                <w:sz w:val="21"/>
                <w:szCs w:val="21"/>
                <w:lang w:eastAsia="zh-CN"/>
              </w:rPr>
            </w:pPr>
            <w:r>
              <w:rPr>
                <w:rFonts w:hint="eastAsia" w:ascii="宋体" w:hAnsi="宋体" w:eastAsia="宋体" w:cs="宋体"/>
                <w:color w:val="auto"/>
                <w:spacing w:val="-8"/>
                <w:sz w:val="21"/>
                <w:szCs w:val="21"/>
                <w:lang w:val="en-US" w:eastAsia="zh-CN"/>
              </w:rPr>
              <w:t>重点检查</w:t>
            </w:r>
          </w:p>
        </w:tc>
        <w:tc>
          <w:tcPr>
            <w:tcW w:w="2445" w:type="dxa"/>
            <w:tcBorders>
              <w:tl2br w:val="nil"/>
              <w:tr2bl w:val="nil"/>
            </w:tcBorders>
            <w:noWrap w:val="0"/>
            <w:vAlign w:val="center"/>
          </w:tcPr>
          <w:p>
            <w:pPr>
              <w:widowControl/>
              <w:spacing w:line="320" w:lineRule="exact"/>
              <w:ind w:left="0" w:leftChars="0" w:right="0" w:rightChars="0" w:firstLine="0" w:firstLineChars="0"/>
              <w:jc w:val="both"/>
              <w:rPr>
                <w:rFonts w:hint="eastAsia" w:ascii="宋体" w:hAnsi="宋体" w:eastAsia="宋体" w:cs="宋体"/>
                <w:color w:val="auto"/>
                <w:kern w:val="0"/>
                <w:sz w:val="21"/>
                <w:szCs w:val="21"/>
                <w:lang w:eastAsia="zh-CN"/>
              </w:rPr>
            </w:pPr>
            <w:r>
              <w:rPr>
                <w:rFonts w:hint="eastAsia" w:ascii="宋体" w:hAnsi="宋体" w:eastAsia="宋体" w:cs="宋体"/>
                <w:color w:val="auto"/>
                <w:spacing w:val="-8"/>
                <w:sz w:val="21"/>
                <w:szCs w:val="21"/>
                <w:lang w:eastAsia="zh-CN"/>
              </w:rPr>
              <w:t>全</w:t>
            </w:r>
            <w:r>
              <w:rPr>
                <w:rFonts w:hint="eastAsia" w:ascii="宋体" w:hAnsi="宋体" w:eastAsia="宋体" w:cs="宋体"/>
                <w:color w:val="auto"/>
                <w:spacing w:val="-8"/>
                <w:sz w:val="21"/>
                <w:szCs w:val="21"/>
                <w:lang w:val="en-US" w:eastAsia="zh-CN"/>
              </w:rPr>
              <w:t>县</w:t>
            </w:r>
            <w:r>
              <w:rPr>
                <w:rFonts w:hint="eastAsia" w:ascii="宋体" w:hAnsi="宋体" w:eastAsia="宋体" w:cs="宋体"/>
                <w:color w:val="auto"/>
                <w:spacing w:val="-8"/>
                <w:sz w:val="21"/>
                <w:szCs w:val="21"/>
                <w:lang w:eastAsia="zh-CN"/>
              </w:rPr>
              <w:t>食品生产获证企业（重点抽查多次抽检不合格、被举报投诉的生产企业）</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spacing w:val="-10"/>
                <w:kern w:val="0"/>
                <w:sz w:val="21"/>
                <w:szCs w:val="21"/>
                <w:lang w:val="en-US" w:eastAsia="zh-CN"/>
              </w:rPr>
              <w:t>3</w:t>
            </w:r>
            <w:r>
              <w:rPr>
                <w:rFonts w:hint="eastAsia" w:ascii="宋体" w:hAnsi="宋体" w:eastAsia="宋体" w:cs="宋体"/>
                <w:color w:val="auto"/>
                <w:kern w:val="0"/>
                <w:sz w:val="21"/>
                <w:szCs w:val="21"/>
                <w:lang w:val="en-US" w:eastAsia="zh-CN"/>
              </w:rPr>
              <w:t>月</w:t>
            </w:r>
            <w:r>
              <w:rPr>
                <w:rFonts w:hint="eastAsia" w:ascii="宋体" w:hAnsi="宋体" w:eastAsia="宋体" w:cs="宋体"/>
                <w:color w:val="auto"/>
                <w:spacing w:val="-10"/>
                <w:kern w:val="0"/>
                <w:sz w:val="21"/>
                <w:szCs w:val="21"/>
                <w:lang w:val="en-US" w:eastAsia="zh-CN"/>
              </w:rPr>
              <w:t>至11月</w:t>
            </w:r>
          </w:p>
        </w:tc>
        <w:tc>
          <w:tcPr>
            <w:tcW w:w="1530"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kern w:val="0"/>
                <w:sz w:val="21"/>
                <w:szCs w:val="21"/>
                <w:lang w:val="en-US" w:eastAsia="zh-CN"/>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spacing w:val="-10"/>
                <w:kern w:val="0"/>
                <w:sz w:val="21"/>
                <w:szCs w:val="21"/>
                <w:lang w:val="en-US" w:eastAsia="zh-CN"/>
              </w:rPr>
              <w:t>生产流通股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atLeast"/>
          <w:jc w:val="center"/>
        </w:trPr>
        <w:tc>
          <w:tcPr>
            <w:tcW w:w="715" w:type="dxa"/>
            <w:tcBorders>
              <w:tl2br w:val="nil"/>
              <w:tr2bl w:val="nil"/>
            </w:tcBorders>
            <w:noWrap w:val="0"/>
            <w:vAlign w:val="center"/>
          </w:tcPr>
          <w:p>
            <w:pPr>
              <w:widowControl/>
              <w:spacing w:line="320" w:lineRule="exact"/>
              <w:jc w:val="center"/>
              <w:rPr>
                <w:rFonts w:hint="eastAsia"/>
                <w:lang w:val="en-US" w:eastAsia="zh-CN"/>
              </w:rPr>
            </w:pPr>
            <w:r>
              <w:rPr>
                <w:rFonts w:hint="eastAsia" w:ascii="宋体" w:hAnsi="宋体" w:eastAsia="宋体" w:cs="宋体"/>
                <w:color w:val="auto"/>
                <w:kern w:val="0"/>
                <w:sz w:val="21"/>
                <w:szCs w:val="21"/>
                <w:lang w:val="en-US" w:eastAsia="zh-CN"/>
              </w:rPr>
              <w:t>15</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食品经营主体资格</w:t>
            </w:r>
            <w:r>
              <w:rPr>
                <w:rFonts w:hint="eastAsia" w:ascii="Times New Roman" w:hAnsi="Times New Roman" w:eastAsia="宋体" w:cs="Times New Roman"/>
                <w:color w:val="000000"/>
                <w:kern w:val="0"/>
                <w:sz w:val="21"/>
                <w:szCs w:val="21"/>
                <w:lang w:val="en-US" w:eastAsia="zh-CN" w:bidi="ar"/>
              </w:rPr>
              <w:t>抽查</w:t>
            </w:r>
          </w:p>
        </w:tc>
        <w:tc>
          <w:tcPr>
            <w:tcW w:w="1080" w:type="dxa"/>
            <w:tcBorders>
              <w:tl2br w:val="nil"/>
              <w:tr2bl w:val="nil"/>
            </w:tcBorders>
            <w:noWrap w:val="0"/>
            <w:vAlign w:val="center"/>
          </w:tcPr>
          <w:p>
            <w:pPr>
              <w:widowControl/>
              <w:spacing w:line="320" w:lineRule="exact"/>
              <w:jc w:val="center"/>
              <w:rPr>
                <w:rFonts w:hint="eastAsia"/>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lang w:val="en-US" w:eastAsia="zh-CN"/>
              </w:rPr>
            </w:pPr>
            <w:r>
              <w:rPr>
                <w:rFonts w:hint="default" w:ascii="宋体" w:hAnsi="宋体" w:eastAsia="宋体" w:cs="宋体"/>
                <w:color w:val="auto"/>
                <w:kern w:val="0"/>
                <w:sz w:val="21"/>
                <w:szCs w:val="21"/>
                <w:lang w:val="en-US" w:eastAsia="zh-CN"/>
              </w:rPr>
              <w:t>食品经营主体资格、食品安全制度落实情况、餐饮操作规范落实情况等</w:t>
            </w:r>
            <w:r>
              <w:rPr>
                <w:rFonts w:hint="eastAsia" w:ascii="宋体" w:hAnsi="宋体" w:eastAsia="宋体" w:cs="宋体"/>
                <w:color w:val="auto"/>
                <w:kern w:val="0"/>
                <w:sz w:val="21"/>
                <w:szCs w:val="21"/>
                <w:lang w:val="en-US" w:eastAsia="zh-CN"/>
              </w:rPr>
              <w:t>。</w:t>
            </w:r>
          </w:p>
        </w:tc>
        <w:tc>
          <w:tcPr>
            <w:tcW w:w="1395" w:type="dxa"/>
            <w:tcBorders>
              <w:tl2br w:val="nil"/>
              <w:tr2bl w:val="nil"/>
            </w:tcBorders>
            <w:noWrap w:val="0"/>
            <w:vAlign w:val="center"/>
          </w:tcPr>
          <w:p>
            <w:pPr>
              <w:widowControl/>
              <w:spacing w:line="320" w:lineRule="exact"/>
              <w:jc w:val="center"/>
              <w:rPr>
                <w:rFonts w:hint="eastAsia"/>
                <w:lang w:val="en-US" w:eastAsia="zh-CN"/>
              </w:rPr>
            </w:pPr>
            <w:r>
              <w:rPr>
                <w:rFonts w:hint="eastAsia" w:ascii="宋体" w:hAnsi="宋体" w:eastAsia="宋体" w:cs="宋体"/>
                <w:color w:val="auto"/>
                <w:kern w:val="0"/>
                <w:sz w:val="21"/>
                <w:szCs w:val="21"/>
                <w:lang w:val="en-US" w:eastAsia="zh-CN"/>
              </w:rPr>
              <w:t>重点检查</w:t>
            </w:r>
          </w:p>
        </w:tc>
        <w:tc>
          <w:tcPr>
            <w:tcW w:w="2445" w:type="dxa"/>
            <w:tcBorders>
              <w:tl2br w:val="nil"/>
              <w:tr2bl w:val="nil"/>
            </w:tcBorders>
            <w:noWrap w:val="0"/>
            <w:vAlign w:val="center"/>
          </w:tcPr>
          <w:p>
            <w:pPr>
              <w:widowControl/>
              <w:spacing w:line="320" w:lineRule="exact"/>
              <w:jc w:val="both"/>
              <w:rPr>
                <w:rFonts w:hint="eastAsia"/>
                <w:lang w:val="en-US" w:eastAsia="zh-CN"/>
              </w:rPr>
            </w:pPr>
            <w:r>
              <w:rPr>
                <w:rFonts w:hint="default" w:ascii="宋体" w:hAnsi="宋体" w:eastAsia="宋体" w:cs="宋体"/>
                <w:color w:val="auto"/>
                <w:kern w:val="0"/>
                <w:sz w:val="21"/>
                <w:szCs w:val="21"/>
                <w:lang w:val="en-US" w:eastAsia="zh-CN"/>
              </w:rPr>
              <w:t>养老机构、大型企业等食堂，集体用餐配送单位等</w:t>
            </w:r>
          </w:p>
        </w:tc>
        <w:tc>
          <w:tcPr>
            <w:tcW w:w="1410" w:type="dxa"/>
            <w:tcBorders>
              <w:tl2br w:val="nil"/>
              <w:tr2bl w:val="nil"/>
            </w:tcBorders>
            <w:noWrap w:val="0"/>
            <w:vAlign w:val="center"/>
          </w:tcPr>
          <w:p>
            <w:pPr>
              <w:widowControl/>
              <w:spacing w:line="320" w:lineRule="exact"/>
              <w:jc w:val="center"/>
              <w:rPr>
                <w:rFonts w:hint="eastAsia"/>
                <w:lang w:val="en-US" w:eastAsia="zh-CN"/>
              </w:rPr>
            </w:pPr>
            <w:r>
              <w:rPr>
                <w:rFonts w:hint="eastAsia" w:ascii="宋体" w:hAnsi="宋体" w:eastAsia="宋体" w:cs="宋体"/>
                <w:color w:val="auto"/>
                <w:kern w:val="0"/>
                <w:sz w:val="21"/>
                <w:szCs w:val="21"/>
                <w:lang w:val="en-US" w:eastAsia="zh-CN"/>
              </w:rPr>
              <w:t>11月前</w:t>
            </w:r>
          </w:p>
        </w:tc>
        <w:tc>
          <w:tcPr>
            <w:tcW w:w="1530" w:type="dxa"/>
            <w:tcBorders>
              <w:tl2br w:val="nil"/>
              <w:tr2bl w:val="nil"/>
            </w:tcBorders>
            <w:noWrap w:val="0"/>
            <w:vAlign w:val="center"/>
          </w:tcPr>
          <w:p>
            <w:pPr>
              <w:widowControl/>
              <w:spacing w:line="320" w:lineRule="exact"/>
              <w:jc w:val="center"/>
              <w:rPr>
                <w:rFonts w:hint="eastAsia"/>
                <w:lang w:val="en-US" w:eastAsia="zh-CN"/>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jc w:val="center"/>
              <w:rPr>
                <w:rFonts w:hint="eastAsia"/>
                <w:lang w:val="en-US" w:eastAsia="zh-CN"/>
              </w:rPr>
            </w:pPr>
            <w:r>
              <w:rPr>
                <w:rFonts w:hint="eastAsia" w:ascii="宋体" w:hAnsi="宋体" w:eastAsia="宋体" w:cs="宋体"/>
                <w:color w:val="auto"/>
                <w:kern w:val="0"/>
                <w:sz w:val="21"/>
                <w:szCs w:val="21"/>
                <w:lang w:val="en-US" w:eastAsia="zh-CN"/>
              </w:rPr>
              <w:t>餐饮股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16</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起重机械使用单位监督检查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eastAsia="zh-CN"/>
              </w:rPr>
              <w:t>对特种设备使用单位的监督。</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spacing w:val="-8"/>
                <w:kern w:val="0"/>
                <w:sz w:val="21"/>
                <w:szCs w:val="21"/>
                <w:lang w:eastAsia="zh-CN"/>
              </w:rPr>
              <w:t>重点检查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spacing w:val="-8"/>
                <w:kern w:val="0"/>
                <w:sz w:val="21"/>
                <w:szCs w:val="21"/>
                <w:lang w:eastAsia="zh-CN"/>
              </w:rPr>
              <w:t>全</w:t>
            </w:r>
            <w:r>
              <w:rPr>
                <w:rFonts w:hint="eastAsia" w:ascii="宋体" w:hAnsi="宋体" w:eastAsia="宋体" w:cs="宋体"/>
                <w:color w:val="auto"/>
                <w:spacing w:val="-8"/>
                <w:kern w:val="0"/>
                <w:sz w:val="21"/>
                <w:szCs w:val="21"/>
                <w:lang w:val="en-US" w:eastAsia="zh-CN"/>
              </w:rPr>
              <w:t>县</w:t>
            </w:r>
            <w:r>
              <w:rPr>
                <w:rFonts w:hint="eastAsia" w:ascii="宋体" w:hAnsi="宋体" w:eastAsia="宋体" w:cs="宋体"/>
                <w:color w:val="auto"/>
                <w:spacing w:val="-8"/>
                <w:kern w:val="0"/>
                <w:sz w:val="21"/>
                <w:szCs w:val="21"/>
                <w:lang w:eastAsia="zh-CN"/>
              </w:rPr>
              <w:t>起重机械使用单位</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spacing w:val="-10"/>
                <w:kern w:val="0"/>
                <w:sz w:val="21"/>
                <w:szCs w:val="21"/>
                <w:lang w:val="en-US" w:eastAsia="zh-CN"/>
              </w:rPr>
              <w:t>6</w:t>
            </w:r>
            <w:r>
              <w:rPr>
                <w:rFonts w:hint="eastAsia" w:ascii="宋体" w:hAnsi="宋体" w:eastAsia="宋体" w:cs="宋体"/>
                <w:color w:val="auto"/>
                <w:kern w:val="0"/>
                <w:sz w:val="21"/>
                <w:szCs w:val="21"/>
                <w:lang w:val="en-US" w:eastAsia="zh-CN"/>
              </w:rPr>
              <w:t>月</w:t>
            </w:r>
            <w:r>
              <w:rPr>
                <w:rFonts w:hint="eastAsia" w:ascii="宋体" w:hAnsi="宋体" w:eastAsia="宋体" w:cs="宋体"/>
                <w:color w:val="auto"/>
                <w:spacing w:val="-10"/>
                <w:kern w:val="0"/>
                <w:sz w:val="21"/>
                <w:szCs w:val="21"/>
                <w:lang w:val="en-US" w:eastAsia="zh-CN"/>
              </w:rPr>
              <w:t>至8月</w:t>
            </w:r>
          </w:p>
        </w:tc>
        <w:tc>
          <w:tcPr>
            <w:tcW w:w="1530"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spacing w:val="-10"/>
                <w:kern w:val="0"/>
                <w:sz w:val="21"/>
                <w:szCs w:val="21"/>
                <w:lang w:val="en-US" w:eastAsia="zh-CN"/>
              </w:rPr>
              <w:t>特设股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0" w:hRule="atLeast"/>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17</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直销行为抽查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不定向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直销企业重大变更、直销员报酬支付、信息报备和披露的情况以及直销经营行为的检查,有无传销和直销违法行为检查。</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直销企业及其分支机构、服务网点、直销员、经销商</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11月前</w:t>
            </w:r>
          </w:p>
        </w:tc>
        <w:tc>
          <w:tcPr>
            <w:tcW w:w="1530"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价监股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tblHeader/>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18</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重要领域市场规范管理抽查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eastAsia="zh-CN"/>
              </w:rPr>
              <w:t>为非法交易野生动物等违法行为提供交易服务的检查。</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eastAsia="zh-CN"/>
              </w:rPr>
              <w:t>企业、个体工商户</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spacing w:val="-10"/>
                <w:kern w:val="0"/>
                <w:sz w:val="21"/>
                <w:szCs w:val="21"/>
                <w:lang w:val="en-US" w:eastAsia="zh-CN" w:bidi="ar-SA"/>
              </w:rPr>
            </w:pPr>
            <w:r>
              <w:rPr>
                <w:rFonts w:hint="eastAsia" w:ascii="宋体" w:hAnsi="宋体" w:eastAsia="宋体" w:cs="宋体"/>
                <w:color w:val="auto"/>
                <w:kern w:val="0"/>
                <w:sz w:val="21"/>
                <w:szCs w:val="21"/>
                <w:lang w:val="en-US" w:eastAsia="zh-CN"/>
              </w:rPr>
              <w:t>11月前</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spacing w:val="-10"/>
                <w:kern w:val="0"/>
                <w:sz w:val="21"/>
                <w:szCs w:val="21"/>
                <w:lang w:val="en-US" w:eastAsia="zh-CN" w:bidi="ar-SA"/>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spacing w:val="-10"/>
                <w:kern w:val="0"/>
                <w:sz w:val="21"/>
                <w:szCs w:val="21"/>
                <w:lang w:val="en-US" w:eastAsia="zh-CN" w:bidi="ar-SA"/>
              </w:rPr>
            </w:pPr>
            <w:r>
              <w:rPr>
                <w:rFonts w:hint="eastAsia" w:ascii="宋体" w:hAnsi="宋体" w:eastAsia="宋体" w:cs="宋体"/>
                <w:color w:val="auto"/>
                <w:kern w:val="0"/>
                <w:sz w:val="21"/>
                <w:szCs w:val="21"/>
                <w:lang w:val="en-US" w:eastAsia="zh-CN"/>
              </w:rPr>
              <w:t>网监股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44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19</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消防监督抽查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不定向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对机关、团体、企业、事业等单位遵守消防法律、法规的情况进行监督检查。</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机关、团体、企业、事业等单位</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每</w:t>
            </w:r>
            <w:r>
              <w:rPr>
                <w:rFonts w:hint="eastAsia" w:ascii="宋体" w:hAnsi="宋体" w:eastAsia="宋体" w:cs="宋体"/>
                <w:color w:val="auto"/>
                <w:kern w:val="0"/>
                <w:sz w:val="21"/>
                <w:szCs w:val="21"/>
                <w:lang w:val="en-US" w:eastAsia="zh-CN"/>
              </w:rPr>
              <w:t>季度</w:t>
            </w:r>
            <w:r>
              <w:rPr>
                <w:rFonts w:hint="eastAsia" w:ascii="宋体" w:hAnsi="宋体" w:eastAsia="宋体" w:cs="宋体"/>
                <w:color w:val="auto"/>
                <w:kern w:val="0"/>
                <w:sz w:val="21"/>
                <w:szCs w:val="21"/>
                <w:lang w:eastAsia="zh-CN"/>
              </w:rPr>
              <w:t>定期抽取</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县</w:t>
            </w:r>
            <w:r>
              <w:rPr>
                <w:rFonts w:hint="eastAsia" w:ascii="宋体" w:hAnsi="宋体" w:eastAsia="宋体" w:cs="宋体"/>
                <w:color w:val="auto"/>
                <w:kern w:val="0"/>
                <w:sz w:val="21"/>
                <w:szCs w:val="21"/>
                <w:lang w:eastAsia="zh-CN"/>
              </w:rPr>
              <w:t>消防救援</w:t>
            </w: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大</w:t>
            </w:r>
            <w:r>
              <w:rPr>
                <w:rFonts w:hint="eastAsia" w:ascii="宋体" w:hAnsi="宋体" w:eastAsia="宋体" w:cs="宋体"/>
                <w:color w:val="auto"/>
                <w:kern w:val="0"/>
                <w:sz w:val="21"/>
                <w:szCs w:val="21"/>
                <w:lang w:eastAsia="zh-CN"/>
              </w:rPr>
              <w:t>队</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大队部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5"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20</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劳动用工监管抽查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生产制造类企业遵守按月足额支付工资规定、劳动合同签订、高温津贴规定、休息休假规定</w:t>
            </w:r>
            <w:r>
              <w:rPr>
                <w:rFonts w:hint="eastAsia" w:ascii="宋体" w:hAnsi="宋体" w:eastAsia="宋体" w:cs="宋体"/>
                <w:color w:val="auto"/>
                <w:kern w:val="0"/>
                <w:sz w:val="21"/>
                <w:szCs w:val="21"/>
                <w:lang w:val="en-US" w:eastAsia="zh-CN"/>
              </w:rPr>
              <w:t>及</w:t>
            </w:r>
            <w:r>
              <w:rPr>
                <w:rFonts w:hint="eastAsia" w:ascii="宋体" w:hAnsi="宋体" w:eastAsia="宋体" w:cs="宋体"/>
                <w:color w:val="auto"/>
                <w:kern w:val="0"/>
                <w:sz w:val="21"/>
                <w:szCs w:val="21"/>
                <w:lang w:eastAsia="zh-CN"/>
              </w:rPr>
              <w:t>其他劳动用工情况等。</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重点检查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县</w:t>
            </w:r>
            <w:r>
              <w:rPr>
                <w:rFonts w:hint="eastAsia" w:ascii="宋体" w:hAnsi="宋体" w:eastAsia="宋体" w:cs="宋体"/>
                <w:color w:val="auto"/>
                <w:kern w:val="0"/>
                <w:sz w:val="21"/>
                <w:szCs w:val="21"/>
                <w:lang w:eastAsia="zh-CN"/>
              </w:rPr>
              <w:t>直生产制造类企业</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4月至12月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县人社局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劳动监察大队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21</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宗教活动场所抽查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不定向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宗教活动场所遵守政策法规，以及安全生产（消防安全）、财务情况等。</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全</w:t>
            </w:r>
            <w:r>
              <w:rPr>
                <w:rFonts w:hint="eastAsia" w:ascii="宋体" w:hAnsi="宋体" w:eastAsia="宋体" w:cs="宋体"/>
                <w:color w:val="auto"/>
                <w:kern w:val="0"/>
                <w:sz w:val="21"/>
                <w:szCs w:val="21"/>
                <w:lang w:val="en-US" w:eastAsia="zh-CN"/>
              </w:rPr>
              <w:t>县</w:t>
            </w:r>
            <w:r>
              <w:rPr>
                <w:rFonts w:hint="eastAsia" w:ascii="宋体" w:hAnsi="宋体" w:eastAsia="宋体" w:cs="宋体"/>
                <w:color w:val="auto"/>
                <w:kern w:val="0"/>
                <w:sz w:val="21"/>
                <w:szCs w:val="21"/>
                <w:lang w:eastAsia="zh-CN"/>
              </w:rPr>
              <w:t>登记的宗教活动场所</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3月至12月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县委统战部</w:t>
            </w: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（民宗局）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民族宗教组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22</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宗教团体抽查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不定向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宗教团体遵守政策法规以及财务情况等。</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全</w:t>
            </w:r>
            <w:r>
              <w:rPr>
                <w:rFonts w:hint="eastAsia" w:ascii="宋体" w:hAnsi="宋体" w:eastAsia="宋体" w:cs="宋体"/>
                <w:color w:val="auto"/>
                <w:kern w:val="0"/>
                <w:sz w:val="21"/>
                <w:szCs w:val="21"/>
                <w:lang w:val="en-US" w:eastAsia="zh-CN"/>
              </w:rPr>
              <w:t>县</w:t>
            </w:r>
            <w:r>
              <w:rPr>
                <w:rFonts w:hint="eastAsia" w:ascii="宋体" w:hAnsi="宋体" w:eastAsia="宋体" w:cs="宋体"/>
                <w:color w:val="auto"/>
                <w:kern w:val="0"/>
                <w:sz w:val="21"/>
                <w:szCs w:val="21"/>
                <w:lang w:eastAsia="zh-CN"/>
              </w:rPr>
              <w:t>登记的宗教团体</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4月至12月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县委统战部</w:t>
            </w: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（民宗局）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民族宗教组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23</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防雷安全执法抽查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sz w:val="21"/>
                <w:szCs w:val="21"/>
                <w:lang w:val="en-US" w:eastAsia="zh-CN"/>
              </w:rPr>
              <w:t>文件资料。</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sz w:val="21"/>
                <w:szCs w:val="21"/>
                <w:lang w:val="en-US" w:eastAsia="zh-CN"/>
              </w:rPr>
              <w:t>全</w:t>
            </w:r>
            <w:r>
              <w:rPr>
                <w:rFonts w:hint="eastAsia" w:ascii="宋体" w:hAnsi="宋体" w:eastAsia="宋体" w:cs="宋体"/>
                <w:color w:val="auto"/>
                <w:kern w:val="0"/>
                <w:sz w:val="21"/>
                <w:szCs w:val="21"/>
                <w:lang w:val="en-US" w:eastAsia="zh-CN"/>
              </w:rPr>
              <w:t>县</w:t>
            </w:r>
            <w:r>
              <w:rPr>
                <w:rFonts w:hint="eastAsia" w:ascii="宋体" w:hAnsi="宋体" w:eastAsia="宋体" w:cs="宋体"/>
                <w:sz w:val="21"/>
                <w:szCs w:val="21"/>
                <w:lang w:val="en-US" w:eastAsia="zh-CN"/>
              </w:rPr>
              <w:t>防雷检测机构</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sz w:val="21"/>
                <w:szCs w:val="21"/>
                <w:lang w:val="en-US" w:eastAsia="zh-CN"/>
              </w:rPr>
              <w:t>4月</w:t>
            </w:r>
          </w:p>
        </w:tc>
        <w:tc>
          <w:tcPr>
            <w:tcW w:w="1530"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宋体" w:hAnsi="宋体" w:eastAsia="宋体" w:cs="宋体"/>
                <w:color w:val="auto"/>
                <w:kern w:val="0"/>
                <w:sz w:val="21"/>
                <w:szCs w:val="21"/>
                <w:lang w:val="en-US" w:eastAsia="zh-CN"/>
              </w:rPr>
              <w:t>县</w:t>
            </w:r>
            <w:r>
              <w:rPr>
                <w:rFonts w:hint="eastAsia" w:ascii="宋体" w:hAnsi="宋体" w:eastAsia="宋体" w:cs="宋体"/>
                <w:color w:val="auto"/>
                <w:spacing w:val="-10"/>
                <w:kern w:val="0"/>
                <w:sz w:val="21"/>
                <w:szCs w:val="21"/>
                <w:lang w:val="en-US" w:eastAsia="zh-CN"/>
              </w:rPr>
              <w:t>气象局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24</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对单位/个人取用水行为的监管</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eastAsia="zh-CN"/>
              </w:rPr>
              <w:t>对</w:t>
            </w:r>
            <w:r>
              <w:rPr>
                <w:rFonts w:hint="eastAsia" w:ascii="宋体" w:hAnsi="宋体" w:eastAsia="宋体" w:cs="宋体"/>
                <w:color w:val="auto"/>
                <w:kern w:val="0"/>
                <w:sz w:val="21"/>
                <w:szCs w:val="21"/>
              </w:rPr>
              <w:t>取水许可</w:t>
            </w:r>
            <w:r>
              <w:rPr>
                <w:rFonts w:hint="eastAsia" w:ascii="宋体" w:hAnsi="宋体" w:eastAsia="宋体" w:cs="宋体"/>
                <w:color w:val="auto"/>
                <w:kern w:val="0"/>
                <w:sz w:val="21"/>
                <w:szCs w:val="21"/>
                <w:lang w:eastAsia="zh-CN"/>
              </w:rPr>
              <w:t>实施情况的监督检查。</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u w:val="none"/>
                <w:lang w:eastAsia="zh-CN"/>
              </w:rPr>
              <w:t>已批复取水许可的取水</w:t>
            </w:r>
            <w:r>
              <w:rPr>
                <w:rFonts w:hint="eastAsia" w:ascii="宋体" w:hAnsi="宋体" w:eastAsia="宋体" w:cs="宋体"/>
                <w:color w:val="auto"/>
                <w:kern w:val="0"/>
                <w:sz w:val="21"/>
                <w:szCs w:val="21"/>
              </w:rPr>
              <w:t>单位/个人</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cs="宋体"/>
                <w:color w:val="auto"/>
                <w:spacing w:val="-10"/>
                <w:kern w:val="0"/>
                <w:sz w:val="21"/>
                <w:szCs w:val="21"/>
                <w:lang w:val="en-US" w:eastAsia="zh-CN"/>
              </w:rPr>
              <w:t>9</w:t>
            </w:r>
            <w:r>
              <w:rPr>
                <w:rFonts w:hint="eastAsia" w:ascii="宋体" w:hAnsi="宋体" w:eastAsia="宋体" w:cs="宋体"/>
                <w:color w:val="auto"/>
                <w:spacing w:val="-10"/>
                <w:kern w:val="0"/>
                <w:sz w:val="21"/>
                <w:szCs w:val="21"/>
                <w:lang w:val="en-US" w:eastAsia="zh-CN"/>
              </w:rPr>
              <w:t>月底前</w:t>
            </w:r>
          </w:p>
        </w:tc>
        <w:tc>
          <w:tcPr>
            <w:tcW w:w="1530"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宋体" w:hAnsi="宋体" w:eastAsia="宋体" w:cs="宋体"/>
                <w:color w:val="auto"/>
                <w:kern w:val="0"/>
                <w:sz w:val="21"/>
                <w:szCs w:val="21"/>
                <w:lang w:val="en-US" w:eastAsia="zh-CN"/>
              </w:rPr>
              <w:t>县</w:t>
            </w:r>
            <w:r>
              <w:rPr>
                <w:rFonts w:hint="eastAsia" w:ascii="宋体" w:hAnsi="宋体" w:cs="宋体"/>
                <w:color w:val="auto"/>
                <w:spacing w:val="-10"/>
                <w:kern w:val="0"/>
                <w:sz w:val="21"/>
                <w:szCs w:val="21"/>
                <w:lang w:val="en-US" w:eastAsia="zh-CN"/>
              </w:rPr>
              <w:t>水务局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水土保持</w:t>
            </w: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与水资源</w:t>
            </w:r>
          </w:p>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25</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对生产建设项目水土保持的监管</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rPr>
              <w:t>对生产建设项目水土保持方案</w:t>
            </w:r>
            <w:r>
              <w:rPr>
                <w:rFonts w:hint="eastAsia" w:ascii="宋体" w:hAnsi="宋体" w:eastAsia="宋体" w:cs="宋体"/>
                <w:color w:val="auto"/>
                <w:kern w:val="0"/>
                <w:sz w:val="21"/>
                <w:szCs w:val="21"/>
                <w:lang w:eastAsia="zh-CN"/>
              </w:rPr>
              <w:t>实施情况</w:t>
            </w:r>
            <w:r>
              <w:rPr>
                <w:rFonts w:hint="eastAsia" w:ascii="宋体" w:hAnsi="宋体" w:eastAsia="宋体" w:cs="宋体"/>
                <w:color w:val="auto"/>
                <w:kern w:val="0"/>
                <w:sz w:val="21"/>
                <w:szCs w:val="21"/>
              </w:rPr>
              <w:t>的</w:t>
            </w:r>
            <w:r>
              <w:rPr>
                <w:rFonts w:hint="eastAsia" w:ascii="宋体" w:hAnsi="宋体" w:eastAsia="宋体" w:cs="宋体"/>
                <w:color w:val="auto"/>
                <w:kern w:val="0"/>
                <w:sz w:val="21"/>
                <w:szCs w:val="21"/>
                <w:lang w:eastAsia="zh-CN"/>
              </w:rPr>
              <w:t>监督</w:t>
            </w:r>
            <w:r>
              <w:rPr>
                <w:rFonts w:hint="eastAsia" w:ascii="宋体" w:hAnsi="宋体" w:eastAsia="宋体" w:cs="宋体"/>
                <w:color w:val="auto"/>
                <w:kern w:val="0"/>
                <w:sz w:val="21"/>
                <w:szCs w:val="21"/>
              </w:rPr>
              <w:t>检查</w:t>
            </w:r>
            <w:r>
              <w:rPr>
                <w:rFonts w:hint="eastAsia" w:ascii="宋体" w:hAnsi="宋体" w:eastAsia="宋体" w:cs="宋体"/>
                <w:color w:val="auto"/>
                <w:kern w:val="0"/>
                <w:sz w:val="21"/>
                <w:szCs w:val="21"/>
                <w:lang w:eastAsia="zh-CN"/>
              </w:rPr>
              <w:t>。</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u w:val="none"/>
                <w:lang w:eastAsia="zh-CN"/>
              </w:rPr>
              <w:t>已批复</w:t>
            </w:r>
            <w:r>
              <w:rPr>
                <w:rFonts w:hint="eastAsia" w:ascii="宋体" w:hAnsi="宋体" w:eastAsia="宋体" w:cs="宋体"/>
                <w:color w:val="auto"/>
                <w:kern w:val="0"/>
                <w:sz w:val="21"/>
                <w:szCs w:val="21"/>
                <w:u w:val="none"/>
              </w:rPr>
              <w:t>生产建设项目水土保持方案</w:t>
            </w:r>
            <w:r>
              <w:rPr>
                <w:rFonts w:hint="eastAsia" w:ascii="宋体" w:hAnsi="宋体" w:eastAsia="宋体" w:cs="宋体"/>
                <w:color w:val="auto"/>
                <w:kern w:val="0"/>
                <w:sz w:val="21"/>
                <w:szCs w:val="21"/>
                <w:u w:val="none"/>
                <w:lang w:eastAsia="zh-CN"/>
              </w:rPr>
              <w:t>的</w:t>
            </w:r>
            <w:r>
              <w:rPr>
                <w:rFonts w:hint="eastAsia" w:ascii="宋体" w:hAnsi="宋体" w:eastAsia="宋体" w:cs="宋体"/>
                <w:color w:val="auto"/>
                <w:kern w:val="0"/>
                <w:sz w:val="21"/>
                <w:szCs w:val="21"/>
                <w:u w:val="none"/>
                <w:lang w:val="en-US" w:eastAsia="zh-CN"/>
              </w:rPr>
              <w:t>建设单位</w:t>
            </w:r>
            <w:r>
              <w:rPr>
                <w:rFonts w:hint="eastAsia" w:ascii="宋体" w:hAnsi="宋体" w:eastAsia="宋体" w:cs="宋体"/>
                <w:color w:val="auto"/>
                <w:kern w:val="0"/>
                <w:sz w:val="21"/>
                <w:szCs w:val="21"/>
              </w:rPr>
              <w:t>/个人</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cs="宋体"/>
                <w:color w:val="auto"/>
                <w:spacing w:val="-10"/>
                <w:kern w:val="0"/>
                <w:sz w:val="21"/>
                <w:szCs w:val="21"/>
                <w:lang w:val="en-US" w:eastAsia="zh-CN"/>
              </w:rPr>
              <w:t>9</w:t>
            </w:r>
            <w:r>
              <w:rPr>
                <w:rFonts w:hint="eastAsia" w:ascii="宋体" w:hAnsi="宋体" w:eastAsia="宋体" w:cs="宋体"/>
                <w:color w:val="auto"/>
                <w:spacing w:val="-10"/>
                <w:kern w:val="0"/>
                <w:sz w:val="21"/>
                <w:szCs w:val="21"/>
                <w:lang w:val="en-US" w:eastAsia="zh-CN"/>
              </w:rPr>
              <w:t>月底前</w:t>
            </w:r>
          </w:p>
        </w:tc>
        <w:tc>
          <w:tcPr>
            <w:tcW w:w="1530"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宋体" w:hAnsi="宋体" w:eastAsia="宋体" w:cs="宋体"/>
                <w:color w:val="auto"/>
                <w:kern w:val="0"/>
                <w:sz w:val="21"/>
                <w:szCs w:val="21"/>
                <w:lang w:val="en-US" w:eastAsia="zh-CN"/>
              </w:rPr>
              <w:t>县</w:t>
            </w:r>
            <w:r>
              <w:rPr>
                <w:rFonts w:hint="eastAsia" w:ascii="宋体" w:hAnsi="宋体" w:cs="宋体"/>
                <w:color w:val="auto"/>
                <w:spacing w:val="-10"/>
                <w:kern w:val="0"/>
                <w:sz w:val="21"/>
                <w:szCs w:val="21"/>
                <w:lang w:val="en-US" w:eastAsia="zh-CN"/>
              </w:rPr>
              <w:t>水务局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水土保持</w:t>
            </w: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与水资源</w:t>
            </w: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26</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小额贷款公司现场检查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对小额贷款公司开展日常监督检查。</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辖区内小额贷款公司</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6月至12月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县金融局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44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27</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典当企业现场检查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对典当企业开展日常监督检查。</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辖区内典当行企业</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6月至12月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县金融局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5"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28</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零售市场秩序日常检查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不定向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专卖法律法规执行情况、规范经营情况。</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经营卷烟业务的企业和个人</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全年</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县烟草局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专卖办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29</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新车销售市场监管</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新车销售市场监管检查。</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新车销售市场经营主体企业</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10月前</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县工商信局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贸易市场股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5"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30</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二手车市场监管</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二手车市场监管检查。</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二手车交易市场和二手车经营主体</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10月前</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县工商信局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贸易市场股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31</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对律师事务所检查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不定向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律师事务所工作规范管理情况；律师队伍建设情况；业务活动开展和执业表现情况。</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全县律师事务所和律师</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9月至12月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县司法局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法律服务</w:t>
            </w: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32</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统计执法检查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不定向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统计调查对象依法提供统计资料情况；设置原始记录、统计台账情况。</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统计调查对象</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3月至12月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县统计局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33</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燃气安全管理</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燃气场站安全现状评估。</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全县燃气经营企业</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9月份</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县城管局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公共事业</w:t>
            </w:r>
          </w:p>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44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5"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34</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Times New Roman"/>
                <w:color w:val="000000"/>
                <w:kern w:val="0"/>
                <w:sz w:val="21"/>
                <w:szCs w:val="21"/>
                <w:lang w:bidi="ar"/>
              </w:rPr>
            </w:pPr>
            <w:r>
              <w:rPr>
                <w:rFonts w:hint="eastAsia" w:ascii="Times New Roman" w:hAnsi="Times New Roman" w:eastAsia="宋体" w:cs="Times New Roman"/>
                <w:color w:val="000000"/>
                <w:kern w:val="0"/>
                <w:sz w:val="21"/>
                <w:szCs w:val="21"/>
                <w:lang w:val="en-US" w:eastAsia="zh-CN" w:bidi="ar"/>
              </w:rPr>
              <w:t>道路旅客运输行业监督行政检查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1.道路旅客运输企业资质监督；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2.道路旅客运输企业安全生产基础保障监督；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3.道路旅客运输企业安全责任体系建设监督；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4.道路旅客运输企业安全管理制度建设监督；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5.道路旅客运输企业安全操作规程和各类</w:t>
            </w:r>
            <w:r>
              <w:rPr>
                <w:rFonts w:hint="eastAsia" w:ascii="宋体" w:hAnsi="宋体" w:cs="宋体"/>
                <w:color w:val="auto"/>
                <w:kern w:val="0"/>
                <w:sz w:val="21"/>
                <w:szCs w:val="21"/>
                <w:lang w:val="en-US" w:eastAsia="zh-CN"/>
              </w:rPr>
              <w:t>台账</w:t>
            </w:r>
            <w:r>
              <w:rPr>
                <w:rFonts w:hint="eastAsia" w:ascii="宋体" w:hAnsi="宋体" w:eastAsia="宋体" w:cs="宋体"/>
                <w:color w:val="auto"/>
                <w:kern w:val="0"/>
                <w:sz w:val="21"/>
                <w:szCs w:val="21"/>
                <w:lang w:val="en-US" w:eastAsia="zh-CN"/>
              </w:rPr>
              <w:t>档案监督；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6.道路旅客运输企业安全投入监督；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7.道路旅客运输企业驾驶人管理监督；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8.道路旅客运输企业营运车辆技术与现场作业管理监督；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9.道路旅客运输企业营运车辆动态监控监督；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10.道路旅客运输企业安全教育与培训监督；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11.道路旅客运输企业安全隐患排查与治理监督；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12.道路旅客运输企业应急救援与事故处理监督。</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道路旅客运输企业</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3次/年</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县交通局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安全股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44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5"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35</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bidi="ar"/>
              </w:rPr>
            </w:pPr>
            <w:r>
              <w:rPr>
                <w:rFonts w:hint="eastAsia" w:ascii="Times New Roman" w:hAnsi="Times New Roman" w:eastAsia="宋体" w:cs="Times New Roman"/>
                <w:color w:val="000000"/>
                <w:kern w:val="0"/>
                <w:sz w:val="21"/>
                <w:szCs w:val="21"/>
                <w:lang w:val="en-US" w:eastAsia="zh-CN" w:bidi="ar"/>
              </w:rPr>
              <w:t>汽车客运站行业监督行政检查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1.汽车客运站企业资质监督；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2.汽车客运站安全生产基础保障监督；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3.汽车客运站安全责任体系建设监督；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4.汽车客运站安全管理制度建设监督；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5.汽车客运站安全操作规程和各类</w:t>
            </w:r>
            <w:r>
              <w:rPr>
                <w:rFonts w:hint="eastAsia" w:ascii="宋体" w:hAnsi="宋体" w:cs="宋体"/>
                <w:color w:val="auto"/>
                <w:kern w:val="0"/>
                <w:sz w:val="21"/>
                <w:szCs w:val="21"/>
                <w:lang w:val="en-US" w:eastAsia="zh-CN"/>
              </w:rPr>
              <w:t>台账</w:t>
            </w:r>
            <w:r>
              <w:rPr>
                <w:rFonts w:hint="eastAsia" w:ascii="宋体" w:hAnsi="宋体" w:eastAsia="宋体" w:cs="宋体"/>
                <w:color w:val="auto"/>
                <w:kern w:val="0"/>
                <w:sz w:val="21"/>
                <w:szCs w:val="21"/>
                <w:lang w:val="en-US" w:eastAsia="zh-CN"/>
              </w:rPr>
              <w:t>档案监督；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6.汽车客运站安全投入监督；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7.汽车客运站现场作业管理监督；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8.汽车客运站安全教育与培训监督；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9.汽车客运站安全隐患排查与治理监督；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10.汽车客运站应急救援与事故处理监督。</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汽车客运站</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3次/年</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县交通局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安全股</w:t>
            </w:r>
          </w:p>
        </w:tc>
      </w:tr>
    </w:tbl>
    <w:p>
      <w:pPr>
        <w:pStyle w:val="2"/>
        <w:rPr>
          <w:rFonts w:hint="eastAsia" w:ascii="黑体" w:hAnsi="黑体" w:eastAsia="黑体" w:cs="黑体"/>
          <w:sz w:val="32"/>
          <w:szCs w:val="32"/>
        </w:rPr>
      </w:pPr>
    </w:p>
    <w:p>
      <w:pPr>
        <w:rPr>
          <w:rFonts w:hint="eastAsia" w:ascii="黑体" w:hAnsi="黑体" w:eastAsia="黑体" w:cs="黑体"/>
          <w:sz w:val="32"/>
          <w:szCs w:val="32"/>
        </w:rPr>
      </w:pPr>
    </w:p>
    <w:tbl>
      <w:tblPr>
        <w:tblStyle w:val="6"/>
        <w:tblpPr w:leftFromText="180" w:rightFromText="180" w:vertAnchor="text" w:horzAnchor="page" w:tblpX="1176" w:tblpY="22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2130"/>
        <w:gridCol w:w="1080"/>
        <w:gridCol w:w="3120"/>
        <w:gridCol w:w="1395"/>
        <w:gridCol w:w="2445"/>
        <w:gridCol w:w="1410"/>
        <w:gridCol w:w="1530"/>
        <w:gridCol w:w="1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44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36</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Times New Roman"/>
                <w:color w:val="000000"/>
                <w:kern w:val="0"/>
                <w:sz w:val="21"/>
                <w:szCs w:val="21"/>
                <w:lang w:bidi="ar"/>
              </w:rPr>
            </w:pPr>
            <w:r>
              <w:rPr>
                <w:rFonts w:hint="eastAsia" w:ascii="Times New Roman" w:hAnsi="Times New Roman" w:eastAsia="宋体" w:cs="Times New Roman"/>
                <w:color w:val="000000"/>
                <w:kern w:val="0"/>
                <w:sz w:val="21"/>
                <w:szCs w:val="21"/>
                <w:lang w:val="en-US" w:eastAsia="zh-CN" w:bidi="ar"/>
              </w:rPr>
              <w:t>道路货物运输行业监督行政检查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1.道路货物运输企业资质监督；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2.道路货物运输企业安全生产基础保障监督；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3.道路货物运输企业安全责任体系建设监督；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4.道路货物运输企业安全管理制度建设监督；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5.道路货物运输企业安全操作规程和各类</w:t>
            </w:r>
            <w:r>
              <w:rPr>
                <w:rFonts w:hint="eastAsia" w:ascii="宋体" w:hAnsi="宋体" w:cs="宋体"/>
                <w:color w:val="auto"/>
                <w:kern w:val="0"/>
                <w:sz w:val="21"/>
                <w:szCs w:val="21"/>
                <w:lang w:val="en-US" w:eastAsia="zh-CN"/>
              </w:rPr>
              <w:t>台账</w:t>
            </w:r>
            <w:r>
              <w:rPr>
                <w:rFonts w:hint="eastAsia" w:ascii="宋体" w:hAnsi="宋体" w:eastAsia="宋体" w:cs="宋体"/>
                <w:color w:val="auto"/>
                <w:kern w:val="0"/>
                <w:sz w:val="21"/>
                <w:szCs w:val="21"/>
                <w:lang w:val="en-US" w:eastAsia="zh-CN"/>
              </w:rPr>
              <w:t>档案监督；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6.道路货物运输企业安全投入监督；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7.道路货物运输企业驾驶人管理监督；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8.道路货物运输企业营运车辆技术与现场作业管理监督；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9.道路货物运输企业营运车辆动态监控监督；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10.道路货物运输企业安全教育与培训监督；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11.道路货物运输企业安全隐患排查与治理监督；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12.道路货物运输企业应急救援与事故处理监督。</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道路货物运输企业</w:t>
            </w: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（以跨境货运为主）</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3次/年</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县交通局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安全股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44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0"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37</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Times New Roman"/>
                <w:color w:val="000000"/>
                <w:kern w:val="0"/>
                <w:sz w:val="21"/>
                <w:szCs w:val="21"/>
                <w:lang w:bidi="ar"/>
              </w:rPr>
            </w:pPr>
            <w:r>
              <w:rPr>
                <w:rFonts w:hint="eastAsia" w:ascii="Times New Roman" w:hAnsi="Times New Roman" w:eastAsia="宋体" w:cs="Times New Roman"/>
                <w:color w:val="000000"/>
                <w:kern w:val="0"/>
                <w:sz w:val="21"/>
                <w:szCs w:val="21"/>
                <w:lang w:val="en-US" w:eastAsia="zh-CN" w:bidi="ar"/>
              </w:rPr>
              <w:t>国内水路运输市场行业监督行政检查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1.国内水路运输企业经营资质条件监督；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2.国内水路运输企业船舶适航状态监督；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3.国内水路运输企业船舶标载运输情况监督；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4.国内水路运输企业承运人责任险投保情况或者财务担保情况监督；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5.国内水路运输企业客票和运输单证使用情况监督；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6.国内水路运输企业船舶信息发布情况监督；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7.国内水路运输企业运价执行情况监督；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8.国内水路运输企业船舶以不正当方式或者不规范行为争抢客源、货源及提供运输服务扰乱市场秩序情况监督；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9.国内水路运输企业信息报送情况监督。</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水路运输经营者</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3次/年</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县交通局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安全股</w:t>
            </w:r>
          </w:p>
        </w:tc>
      </w:tr>
    </w:tbl>
    <w:p>
      <w:pPr>
        <w:rPr>
          <w:rFonts w:hint="eastAsia"/>
        </w:rPr>
      </w:pPr>
    </w:p>
    <w:tbl>
      <w:tblPr>
        <w:tblStyle w:val="6"/>
        <w:tblpPr w:leftFromText="180" w:rightFromText="180" w:vertAnchor="text" w:horzAnchor="page" w:tblpX="1176" w:tblpY="22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2130"/>
        <w:gridCol w:w="1080"/>
        <w:gridCol w:w="3120"/>
        <w:gridCol w:w="1395"/>
        <w:gridCol w:w="2445"/>
        <w:gridCol w:w="1410"/>
        <w:gridCol w:w="1530"/>
        <w:gridCol w:w="1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44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5"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38</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交通建设工程项目行业监督行政检查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1.交通建设工程项目基建程序监督；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2.交通建设工程项目市场行为监督；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3.交通建设工程项目质量管理监督；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4.交通建设工程项目安全生产管理监督；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5.公路建设社会监督情况监督。</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具体的交通建设工程的项目法人及其他参建企业和机构</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3次/年</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县交通局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安全股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0"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39</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公路水运工程建设项目招标投标行业监督行政检查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1.公路工程建设项目招标条件监督；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2.公路工程建设项目招标资格预审文件招标文件监督；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3.公路工程建设项目招标开标评标程序监督；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4.公路工程建设项目招标中标结果监督；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5.公路工程建设项目中标结果应用监督。</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具体的公路水运工程建设项目的招标人</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3次/年</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县交通局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安全股</w:t>
            </w:r>
          </w:p>
        </w:tc>
      </w:tr>
    </w:tbl>
    <w:p>
      <w:pPr>
        <w:pStyle w:val="2"/>
        <w:rPr>
          <w:rFonts w:hint="eastAsia"/>
        </w:rPr>
      </w:pPr>
    </w:p>
    <w:tbl>
      <w:tblPr>
        <w:tblStyle w:val="6"/>
        <w:tblpPr w:leftFromText="180" w:rightFromText="180" w:vertAnchor="text" w:horzAnchor="page" w:tblpX="1176" w:tblpY="226"/>
        <w:tblOverlap w:val="never"/>
        <w:tblW w:w="151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2130"/>
        <w:gridCol w:w="1080"/>
        <w:gridCol w:w="3120"/>
        <w:gridCol w:w="1758"/>
        <w:gridCol w:w="2082"/>
        <w:gridCol w:w="1410"/>
        <w:gridCol w:w="1530"/>
        <w:gridCol w:w="1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082"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40</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高速公路车辆救援服务行业监督行政检查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1.高速公路经营管理单位落实车辆救援服务主体责任情况监督；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2.高速公路车辆救援从业单位救援服务收费监督；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3.高速公路车辆救援从业单位规范车辆救援服务行为监督；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4.高速公路经营管理单位及车辆救援从业单位重大节假日车辆救援应急预案制定情况监督；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5.高速公路车辆救援从业单位健全车辆救援服务体系监督；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6.高速公路车辆救援从业单位保持救援车辆和设备良好状态监督。</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高速公路经营管理单位及其车辆救援从业单位</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1次/季</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县交通局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安全股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41</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巡游出租汽车综合执法行政检查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1.巡游出租汽车经营者不规范运营服务监督；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2.巡游出租汽车车辆不规范运营服务监督；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3.巡游出租汽车从业人员不规范管理监督；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4.巡游出租汽车经营者不规范履行经营协议情况监督。</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巡游出租汽车公司</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1次/月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县交通局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安全股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blHead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082"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5"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42</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道路货运源头超限超载治理综合执法行政检查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240" w:lineRule="auto"/>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1.道路货运源头单位建立装载工作制度监督；</w:t>
            </w:r>
          </w:p>
          <w:p>
            <w:pPr>
              <w:widowControl/>
              <w:spacing w:line="240" w:lineRule="auto"/>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2.道路货运源头单位在货物装载场地安装称重设备监督；</w:t>
            </w:r>
          </w:p>
          <w:p>
            <w:pPr>
              <w:widowControl/>
              <w:spacing w:line="240" w:lineRule="auto"/>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3.道路货运源头单位维护本单位视频远程监控系统设备正常运行情况监督；</w:t>
            </w:r>
          </w:p>
          <w:p>
            <w:pPr>
              <w:widowControl/>
              <w:spacing w:line="240" w:lineRule="auto"/>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4.道路货运源头单位建立货物装载台账监督；</w:t>
            </w:r>
          </w:p>
          <w:p>
            <w:pPr>
              <w:widowControl/>
              <w:spacing w:line="240" w:lineRule="auto"/>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5.道路货运源头单位非法装载和放行超限超载车辆监督。</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重点检查</w:t>
            </w:r>
          </w:p>
        </w:tc>
        <w:tc>
          <w:tcPr>
            <w:tcW w:w="2082" w:type="dxa"/>
            <w:tcBorders>
              <w:tl2br w:val="nil"/>
              <w:tr2bl w:val="nil"/>
            </w:tcBorders>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道路货运源头单位</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1次/月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县交通局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安全股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0"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43</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机动车驾驶员培训机构综合执法行政检查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numPr>
                <w:ilvl w:val="0"/>
                <w:numId w:val="0"/>
              </w:numPr>
              <w:spacing w:line="240" w:lineRule="auto"/>
              <w:jc w:val="both"/>
              <w:rPr>
                <w:rFonts w:hint="eastAsia" w:ascii="宋体" w:hAnsi="宋体" w:eastAsia="宋体" w:cs="宋体"/>
                <w:color w:val="auto"/>
                <w:kern w:val="0"/>
                <w:sz w:val="21"/>
                <w:szCs w:val="21"/>
                <w:lang w:val="en-US" w:eastAsia="zh-CN"/>
              </w:rPr>
            </w:pPr>
            <w:r>
              <w:rPr>
                <w:rFonts w:hint="eastAsia" w:ascii="宋体" w:hAnsi="宋体" w:cs="宋体"/>
                <w:color w:val="auto"/>
                <w:kern w:val="0"/>
                <w:sz w:val="21"/>
                <w:szCs w:val="21"/>
                <w:lang w:val="en-US" w:eastAsia="zh-CN"/>
              </w:rPr>
              <w:t>1.</w:t>
            </w:r>
            <w:r>
              <w:rPr>
                <w:rFonts w:hint="eastAsia" w:ascii="宋体" w:hAnsi="宋体" w:eastAsia="宋体" w:cs="宋体"/>
                <w:color w:val="auto"/>
                <w:kern w:val="0"/>
                <w:sz w:val="21"/>
                <w:szCs w:val="21"/>
                <w:lang w:val="en-US" w:eastAsia="zh-CN"/>
              </w:rPr>
              <w:t>机动车驾驶员培训机构信息公示违法行为监督；</w:t>
            </w:r>
          </w:p>
          <w:p>
            <w:pPr>
              <w:widowControl/>
              <w:numPr>
                <w:ilvl w:val="0"/>
                <w:numId w:val="0"/>
              </w:numPr>
              <w:spacing w:line="240" w:lineRule="auto"/>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2.机动车驾驶员培训地点违法行为监督；</w:t>
            </w:r>
          </w:p>
          <w:p>
            <w:pPr>
              <w:widowControl/>
              <w:spacing w:line="240" w:lineRule="auto"/>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3.机动车驾驶员培训教学质量违法行为监督；</w:t>
            </w:r>
          </w:p>
          <w:p>
            <w:pPr>
              <w:widowControl/>
              <w:spacing w:line="240" w:lineRule="auto"/>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4.机动车驾驶员培训教学装备及教练车违法行为监督；</w:t>
            </w:r>
          </w:p>
          <w:p>
            <w:pPr>
              <w:widowControl/>
              <w:spacing w:line="240" w:lineRule="auto"/>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5.机动车驾驶员培训学员管理违法行为监督；</w:t>
            </w:r>
          </w:p>
          <w:p>
            <w:pPr>
              <w:widowControl/>
              <w:spacing w:line="240" w:lineRule="auto"/>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6.机动车驾驶员培训教学人员管理违法行为监督；</w:t>
            </w:r>
          </w:p>
          <w:p>
            <w:pPr>
              <w:widowControl/>
              <w:spacing w:line="240" w:lineRule="auto"/>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7.机动车驾驶员培训结业证书违法行为监督。</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重点检查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机动车驾驶员培训机构</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1次/月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县交通局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安全股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082"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1"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44</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机动车维修经营综合执法行政检查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1.机动车维修经营信息公示违法行为监督；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2.机动车维修项目违法行为监督；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3.机动车维修经营业务标准违法行为监督；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4.机动车维修质量违法行为监督；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5.机动车维修对象违法行为监督；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6.机动车维修合格证违法行为监督。</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机动车维修经营Ⅰ、Ⅱ企业以及其他类别企业和业户</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1次/月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县交通局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安全股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45</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水生野生动物管理检查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水生野生动物及其制品利用活动的监督检查。</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利用水生野生动物及其制品的单位和个人</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3月至12月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县农业农村局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渔业发展股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46</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开展农资打假保春耕“春雷”专项执法检查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检查农药门店持证、</w:t>
            </w:r>
            <w:r>
              <w:rPr>
                <w:rFonts w:hint="eastAsia" w:ascii="宋体" w:hAnsi="宋体" w:cs="宋体"/>
                <w:color w:val="auto"/>
                <w:kern w:val="0"/>
                <w:sz w:val="21"/>
                <w:szCs w:val="21"/>
                <w:lang w:val="en-US" w:eastAsia="zh-CN"/>
              </w:rPr>
              <w:t>台账</w:t>
            </w:r>
            <w:r>
              <w:rPr>
                <w:rFonts w:hint="eastAsia" w:ascii="宋体" w:hAnsi="宋体" w:eastAsia="宋体" w:cs="宋体"/>
                <w:color w:val="auto"/>
                <w:kern w:val="0"/>
                <w:sz w:val="21"/>
                <w:szCs w:val="21"/>
                <w:lang w:val="en-US" w:eastAsia="zh-CN"/>
              </w:rPr>
              <w:t>记录、有无存在销售假冒劣质、过期失效等经营情况。</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辖区内农药经营门店</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2月16日至</w:t>
            </w: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3月15日</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县农业农村局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农业综合</w:t>
            </w:r>
          </w:p>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执法大队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47</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饲料质量安全监督抽查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违法添加违禁药物。</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全县范围内</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全年</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县农业农村局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畜牧与</w:t>
            </w:r>
          </w:p>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饲料股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082"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48</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农药监督检查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农药监督检查。</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全县农药经营门店内随机抽取</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11月30日前</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县农业农村局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种植业管理股、</w:t>
            </w:r>
          </w:p>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植保植检站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49</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肥料监督检查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肥料监督检查。</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全县肥料生产、经营单位内随机抽取</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11月30日前</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县农业农村局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种植业管理股、</w:t>
            </w:r>
          </w:p>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耕地肥料站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50</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种子质量监管</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种子监督检查。</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种子生产经营企业或门店</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冬春季、</w:t>
            </w: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夏秋季</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县农业农村局</w:t>
            </w:r>
          </w:p>
        </w:tc>
        <w:tc>
          <w:tcPr>
            <w:tcW w:w="1320" w:type="dxa"/>
            <w:tcBorders>
              <w:tl2br w:val="nil"/>
              <w:tr2bl w:val="nil"/>
            </w:tcBorders>
            <w:noWrap w:val="0"/>
            <w:vAlign w:val="center"/>
          </w:tcPr>
          <w:p>
            <w:pPr>
              <w:widowControl/>
              <w:spacing w:line="320" w:lineRule="exact"/>
              <w:jc w:val="center"/>
              <w:rPr>
                <w:rFonts w:hint="eastAsia"/>
                <w:lang w:val="en-US" w:eastAsia="zh-CN"/>
              </w:rPr>
            </w:pPr>
            <w:r>
              <w:rPr>
                <w:rFonts w:hint="eastAsia"/>
                <w:lang w:val="en-US" w:eastAsia="zh-CN"/>
              </w:rPr>
              <w:t>科技教育股、</w:t>
            </w:r>
          </w:p>
          <w:p>
            <w:pPr>
              <w:pStyle w:val="4"/>
              <w:jc w:val="center"/>
              <w:rPr>
                <w:rFonts w:hint="default"/>
                <w:lang w:val="en-US" w:eastAsia="zh-CN"/>
              </w:rPr>
            </w:pPr>
            <w:r>
              <w:rPr>
                <w:rFonts w:hint="eastAsia" w:ascii="宋体" w:hAnsi="宋体" w:eastAsia="宋体" w:cs="宋体"/>
                <w:color w:val="auto"/>
                <w:kern w:val="0"/>
                <w:sz w:val="21"/>
                <w:szCs w:val="21"/>
                <w:lang w:val="en-US" w:eastAsia="zh-CN"/>
              </w:rPr>
              <w:t>农作物种子管理站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715" w:type="dxa"/>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51</w:t>
            </w:r>
          </w:p>
        </w:tc>
        <w:tc>
          <w:tcPr>
            <w:tcW w:w="213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农业转基因生物安全监督检查</w:t>
            </w:r>
          </w:p>
        </w:tc>
        <w:tc>
          <w:tcPr>
            <w:tcW w:w="1080"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农业转基因生物安全监督检查。</w:t>
            </w:r>
          </w:p>
        </w:tc>
        <w:tc>
          <w:tcPr>
            <w:tcW w:w="1758"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进口转基因生物加工企业；种子生产经营企业或门店</w:t>
            </w:r>
          </w:p>
        </w:tc>
        <w:tc>
          <w:tcPr>
            <w:tcW w:w="1410"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冬春季、</w:t>
            </w: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夏秋季</w:t>
            </w:r>
          </w:p>
        </w:tc>
        <w:tc>
          <w:tcPr>
            <w:tcW w:w="1530"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县农业农村局</w:t>
            </w:r>
          </w:p>
        </w:tc>
        <w:tc>
          <w:tcPr>
            <w:tcW w:w="1320" w:type="dxa"/>
            <w:noWrap w:val="0"/>
            <w:vAlign w:val="center"/>
          </w:tcPr>
          <w:p>
            <w:pPr>
              <w:widowControl/>
              <w:spacing w:line="320" w:lineRule="exact"/>
              <w:jc w:val="center"/>
              <w:rPr>
                <w:rFonts w:hint="eastAsia"/>
                <w:lang w:val="en-US" w:eastAsia="zh-CN"/>
              </w:rPr>
            </w:pPr>
            <w:r>
              <w:rPr>
                <w:rFonts w:hint="eastAsia"/>
                <w:lang w:val="en-US" w:eastAsia="zh-CN"/>
              </w:rPr>
              <w:t>科技教育股、</w:t>
            </w:r>
          </w:p>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农作物种子管理站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715" w:type="dxa"/>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52</w:t>
            </w:r>
          </w:p>
        </w:tc>
        <w:tc>
          <w:tcPr>
            <w:tcW w:w="213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代理记账行业检查</w:t>
            </w:r>
          </w:p>
        </w:tc>
        <w:tc>
          <w:tcPr>
            <w:tcW w:w="1080"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备案材料是否真实。</w:t>
            </w:r>
          </w:p>
        </w:tc>
        <w:tc>
          <w:tcPr>
            <w:tcW w:w="1758"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代理记账机构</w:t>
            </w:r>
          </w:p>
        </w:tc>
        <w:tc>
          <w:tcPr>
            <w:tcW w:w="1410"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6月至9月</w:t>
            </w:r>
          </w:p>
        </w:tc>
        <w:tc>
          <w:tcPr>
            <w:tcW w:w="1530"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县财政局</w:t>
            </w:r>
          </w:p>
        </w:tc>
        <w:tc>
          <w:tcPr>
            <w:tcW w:w="1320" w:type="dxa"/>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会计股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53</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二手车市场监管抽查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二手车市场监管检查。</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二手车交易市场和二手车经营主体</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全年</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县公安局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交警大队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54</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对校车安全的检查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对校车安全的检查。</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全县有校车学校、幼儿园及校车租赁公司</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全年</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县公安局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交警大队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082"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7"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55</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保安行业相关单位抽查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不定向</w:t>
            </w:r>
          </w:p>
        </w:tc>
        <w:tc>
          <w:tcPr>
            <w:tcW w:w="3120" w:type="dxa"/>
            <w:tcBorders>
              <w:tl2br w:val="nil"/>
              <w:tr2bl w:val="nil"/>
            </w:tcBorders>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保安从业单位、保安培训单位保安服务和培训活动情况的检查。</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全县保安行业相关单位</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县公安局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治安大队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1"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56</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爆破作业单位抽查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不定向</w:t>
            </w:r>
          </w:p>
        </w:tc>
        <w:tc>
          <w:tcPr>
            <w:tcW w:w="3120" w:type="dxa"/>
            <w:tcBorders>
              <w:tl2br w:val="nil"/>
              <w:tr2bl w:val="nil"/>
            </w:tcBorders>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民用爆破物仓储情况、爆破作业单位有关制度、作业情况的检查。</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爆破作业单位</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县公安局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治安大队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715" w:type="dxa"/>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57</w:t>
            </w:r>
          </w:p>
        </w:tc>
        <w:tc>
          <w:tcPr>
            <w:tcW w:w="213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宾馆、旅店监督抽查</w:t>
            </w:r>
          </w:p>
        </w:tc>
        <w:tc>
          <w:tcPr>
            <w:tcW w:w="1080"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不定向</w:t>
            </w:r>
          </w:p>
        </w:tc>
        <w:tc>
          <w:tcPr>
            <w:tcW w:w="3120" w:type="dxa"/>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宾馆、旅业取得许可证情况、治安安全情况的检查。</w:t>
            </w:r>
          </w:p>
        </w:tc>
        <w:tc>
          <w:tcPr>
            <w:tcW w:w="1758"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宾馆、旅店</w:t>
            </w:r>
          </w:p>
        </w:tc>
        <w:tc>
          <w:tcPr>
            <w:tcW w:w="1410"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6月</w:t>
            </w:r>
          </w:p>
        </w:tc>
        <w:tc>
          <w:tcPr>
            <w:tcW w:w="1530"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县公安局</w:t>
            </w:r>
          </w:p>
        </w:tc>
        <w:tc>
          <w:tcPr>
            <w:tcW w:w="1320"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治安大队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trPr>
        <w:tc>
          <w:tcPr>
            <w:tcW w:w="715" w:type="dxa"/>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58</w:t>
            </w:r>
          </w:p>
        </w:tc>
        <w:tc>
          <w:tcPr>
            <w:tcW w:w="213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易制毒化学品从业单位年度报告抽查</w:t>
            </w:r>
          </w:p>
        </w:tc>
        <w:tc>
          <w:tcPr>
            <w:tcW w:w="1080"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不定向</w:t>
            </w:r>
          </w:p>
        </w:tc>
        <w:tc>
          <w:tcPr>
            <w:tcW w:w="3120" w:type="dxa"/>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对易制毒化学品生产、经营、购买、运输、仓储等情况进行监督检查。</w:t>
            </w:r>
          </w:p>
        </w:tc>
        <w:tc>
          <w:tcPr>
            <w:tcW w:w="1758"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易制毒化学品从业单位</w:t>
            </w:r>
          </w:p>
        </w:tc>
        <w:tc>
          <w:tcPr>
            <w:tcW w:w="1410"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全年</w:t>
            </w:r>
          </w:p>
        </w:tc>
        <w:tc>
          <w:tcPr>
            <w:tcW w:w="1530"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县公安局</w:t>
            </w:r>
          </w:p>
        </w:tc>
        <w:tc>
          <w:tcPr>
            <w:tcW w:w="1320" w:type="dxa"/>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缉毒警察大队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8" w:hRule="atLeast"/>
        </w:trPr>
        <w:tc>
          <w:tcPr>
            <w:tcW w:w="715" w:type="dxa"/>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59</w:t>
            </w:r>
          </w:p>
        </w:tc>
        <w:tc>
          <w:tcPr>
            <w:tcW w:w="213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经营性互联网文化单位的检查</w:t>
            </w:r>
          </w:p>
        </w:tc>
        <w:tc>
          <w:tcPr>
            <w:tcW w:w="1080"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不定向</w:t>
            </w:r>
          </w:p>
        </w:tc>
        <w:tc>
          <w:tcPr>
            <w:tcW w:w="3120" w:type="dxa"/>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经营性互联网文化单位的检查。</w:t>
            </w:r>
          </w:p>
        </w:tc>
        <w:tc>
          <w:tcPr>
            <w:tcW w:w="1758"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全县经营性互联网文化单位</w:t>
            </w:r>
          </w:p>
        </w:tc>
        <w:tc>
          <w:tcPr>
            <w:tcW w:w="1410"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全年</w:t>
            </w:r>
          </w:p>
        </w:tc>
        <w:tc>
          <w:tcPr>
            <w:tcW w:w="1530"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县公安局</w:t>
            </w:r>
          </w:p>
        </w:tc>
        <w:tc>
          <w:tcPr>
            <w:tcW w:w="1320" w:type="dxa"/>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网警大队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082"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60</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对属地的技防监督检查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不定向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1.企业的办公场地、人员、设备基本情况；</w:t>
            </w:r>
            <w:r>
              <w:rPr>
                <w:rFonts w:hint="eastAsia" w:ascii="宋体" w:hAnsi="宋体" w:eastAsia="宋体" w:cs="宋体"/>
                <w:color w:val="auto"/>
                <w:kern w:val="0"/>
                <w:sz w:val="21"/>
                <w:szCs w:val="21"/>
                <w:lang w:val="en-US" w:eastAsia="zh-CN"/>
              </w:rPr>
              <w:br w:type="textWrapping"/>
            </w:r>
            <w:r>
              <w:rPr>
                <w:rFonts w:hint="eastAsia" w:ascii="宋体" w:hAnsi="宋体" w:eastAsia="宋体" w:cs="宋体"/>
                <w:color w:val="auto"/>
                <w:kern w:val="0"/>
                <w:sz w:val="21"/>
                <w:szCs w:val="21"/>
                <w:lang w:val="en-US" w:eastAsia="zh-CN"/>
              </w:rPr>
              <w:t>2.是否建立健全建设资料安全保密、存档备查制度；</w:t>
            </w:r>
            <w:r>
              <w:rPr>
                <w:rFonts w:hint="eastAsia" w:ascii="宋体" w:hAnsi="宋体" w:eastAsia="宋体" w:cs="宋体"/>
                <w:color w:val="auto"/>
                <w:kern w:val="0"/>
                <w:sz w:val="21"/>
                <w:szCs w:val="21"/>
                <w:lang w:val="en-US" w:eastAsia="zh-CN"/>
              </w:rPr>
              <w:br w:type="textWrapping"/>
            </w:r>
            <w:r>
              <w:rPr>
                <w:rFonts w:hint="eastAsia" w:ascii="宋体" w:hAnsi="宋体" w:eastAsia="宋体" w:cs="宋体"/>
                <w:color w:val="auto"/>
                <w:kern w:val="0"/>
                <w:sz w:val="21"/>
                <w:szCs w:val="21"/>
                <w:lang w:val="en-US" w:eastAsia="zh-CN"/>
              </w:rPr>
              <w:t>3.是否具有完备的技防系统管理规章制度和系统维护服务措施；</w:t>
            </w:r>
            <w:r>
              <w:rPr>
                <w:rFonts w:hint="eastAsia" w:ascii="宋体" w:hAnsi="宋体" w:eastAsia="宋体" w:cs="宋体"/>
                <w:color w:val="auto"/>
                <w:kern w:val="0"/>
                <w:sz w:val="21"/>
                <w:szCs w:val="21"/>
                <w:lang w:val="en-US" w:eastAsia="zh-CN"/>
              </w:rPr>
              <w:br w:type="textWrapping"/>
            </w:r>
            <w:r>
              <w:rPr>
                <w:rFonts w:hint="eastAsia" w:ascii="宋体" w:hAnsi="宋体" w:eastAsia="宋体" w:cs="宋体"/>
                <w:color w:val="auto"/>
                <w:kern w:val="0"/>
                <w:sz w:val="21"/>
                <w:szCs w:val="21"/>
                <w:lang w:val="en-US" w:eastAsia="zh-CN"/>
              </w:rPr>
              <w:t>4.是否具有完备的培训资料及培训制度；</w:t>
            </w:r>
            <w:r>
              <w:rPr>
                <w:rFonts w:hint="eastAsia" w:ascii="宋体" w:hAnsi="宋体" w:eastAsia="宋体" w:cs="宋体"/>
                <w:color w:val="auto"/>
                <w:kern w:val="0"/>
                <w:sz w:val="21"/>
                <w:szCs w:val="21"/>
                <w:lang w:val="en-US" w:eastAsia="zh-CN"/>
              </w:rPr>
              <w:br w:type="textWrapping"/>
            </w:r>
            <w:r>
              <w:rPr>
                <w:rFonts w:hint="eastAsia" w:ascii="宋体" w:hAnsi="宋体" w:eastAsia="宋体" w:cs="宋体"/>
                <w:color w:val="auto"/>
                <w:kern w:val="0"/>
                <w:sz w:val="21"/>
                <w:szCs w:val="21"/>
                <w:lang w:val="en-US" w:eastAsia="zh-CN"/>
              </w:rPr>
              <w:t>5.是否具有越级承接技防工程行为；</w:t>
            </w:r>
            <w:r>
              <w:rPr>
                <w:rFonts w:hint="eastAsia" w:ascii="宋体" w:hAnsi="宋体" w:eastAsia="宋体" w:cs="宋体"/>
                <w:color w:val="auto"/>
                <w:kern w:val="0"/>
                <w:sz w:val="21"/>
                <w:szCs w:val="21"/>
                <w:lang w:val="en-US" w:eastAsia="zh-CN"/>
              </w:rPr>
              <w:br w:type="textWrapping"/>
            </w:r>
            <w:r>
              <w:rPr>
                <w:rFonts w:hint="eastAsia" w:ascii="宋体" w:hAnsi="宋体" w:eastAsia="宋体" w:cs="宋体"/>
                <w:color w:val="auto"/>
                <w:kern w:val="0"/>
                <w:sz w:val="21"/>
                <w:szCs w:val="21"/>
                <w:lang w:val="en-US" w:eastAsia="zh-CN"/>
              </w:rPr>
              <w:t>6.其他技防违法、违规行为。</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连平县范围内的技防从业单位</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4月、9月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县公安局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网警大队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5"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61</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节能监督检查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对能源生产、经营、使用单位和其他相关单位执行节能法律、法规、规章和其他强制性节能标准的情况等进行监督检查，对违法违规用能行为予以处理，并提出依法用能、合理用能建议的行为。</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部分“千万”重点用能单位</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3月至12月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县发改局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能源资环股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62</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工程质量安全综合检查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工程质量安全生产行为。</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在建房屋市政工程项目</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3月至12月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县住建局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建管股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63</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建筑市场行为检查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检查工程项目五方责任主体执行法律法规和政策文件情况。</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全县在建房屋市政项目</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3月至12月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县住建局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建筑市场股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blHead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082"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64</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全</w:t>
            </w:r>
            <w:r>
              <w:rPr>
                <w:rFonts w:hint="eastAsia" w:ascii="宋体" w:hAnsi="宋体" w:eastAsia="宋体" w:cs="宋体"/>
                <w:color w:val="auto"/>
                <w:kern w:val="0"/>
                <w:sz w:val="21"/>
                <w:szCs w:val="21"/>
                <w:lang w:val="en-US" w:eastAsia="zh-CN"/>
              </w:rPr>
              <w:t>县</w:t>
            </w:r>
            <w:r>
              <w:rPr>
                <w:rFonts w:hint="eastAsia" w:ascii="Times New Roman" w:hAnsi="Times New Roman" w:eastAsia="宋体" w:cs="Times New Roman"/>
                <w:color w:val="000000"/>
                <w:kern w:val="0"/>
                <w:sz w:val="21"/>
                <w:szCs w:val="21"/>
                <w:lang w:val="en-US" w:eastAsia="zh-CN" w:bidi="ar"/>
              </w:rPr>
              <w:t>预拌混凝土企业抽查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检查档案、人员、实验室等管理情况，搅拌站绿色改造情况。</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全县预拌混凝土企业</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6月至12月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县住建局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散装办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65</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房地产开发企业及中介机构违法违规抽查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在售楼盘销售行为、房地产中介夸大宣传、扰乱市场秩序行为。</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全县房地产开发企业及中介机构</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3月至12月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县住建局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房管股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0"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66</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公共卫生-文化娱乐场所卫生情况抽查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开展卫生监督抽检，抽查卫生设施的配备运行情况、卫生检测落实情况、人员机构持证情况等，对违反其他卫生健康、市场监管相关法律法规的行为进行检查。</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各类影剧院、录像厅（室）、游艺厅（室）、舞厅、音乐厅。</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（抽查对象范围和数量由国家卫健委统一在卫生监督信息系统抽取确定）</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10月前</w:t>
            </w: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（由国家卫健委统一抽取）</w:t>
            </w:r>
          </w:p>
          <w:p>
            <w:pPr>
              <w:widowControl/>
              <w:spacing w:line="320" w:lineRule="exact"/>
              <w:jc w:val="center"/>
              <w:rPr>
                <w:rFonts w:hint="eastAsia" w:ascii="宋体" w:hAnsi="宋体" w:eastAsia="宋体" w:cs="宋体"/>
                <w:color w:val="auto"/>
                <w:kern w:val="0"/>
                <w:sz w:val="21"/>
                <w:szCs w:val="21"/>
                <w:lang w:val="en-US" w:eastAsia="zh-CN"/>
              </w:rPr>
            </w:pP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县卫健局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县卫生监督所公共卫生监督股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4"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67</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公共卫生-住宿场所卫生情况抽查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开展卫生监督抽检，抽查卫生设施的配备运行情况、卫生检测落实情况、人员机构持证情况等，对违反其他卫生健康、市场监管相关法律法规的行为进行检查。</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各类旅馆、旅店。</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（抽查对象范围和数量由国家卫健委统一在卫生监督信息系统抽取确定）</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10月前</w:t>
            </w: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（由国家卫健委统一抽取）</w:t>
            </w:r>
          </w:p>
          <w:p>
            <w:pPr>
              <w:widowControl/>
              <w:spacing w:line="320" w:lineRule="exact"/>
              <w:jc w:val="center"/>
              <w:rPr>
                <w:rFonts w:hint="eastAsia" w:ascii="宋体" w:hAnsi="宋体" w:eastAsia="宋体" w:cs="宋体"/>
                <w:color w:val="auto"/>
                <w:kern w:val="0"/>
                <w:sz w:val="21"/>
                <w:szCs w:val="21"/>
                <w:lang w:val="en-US" w:eastAsia="zh-CN"/>
              </w:rPr>
            </w:pP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县卫健局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县卫生监督所公共卫生监督股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68</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其他公共卫生随机监督抽查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对其他公共场所、学校、生活饮用水、餐具饮具集中消毒服务单位开展日常监督和监测。</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其他公共场所、学校、生活饮用水、餐具饮具集中消毒服务单位。（抽查对象范围和数量由国家卫健委统一在卫生监督信息系统抽取确定）</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10月前</w:t>
            </w: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（由国家卫健委统一抽取）</w:t>
            </w:r>
          </w:p>
          <w:p>
            <w:pPr>
              <w:widowControl/>
              <w:spacing w:line="320" w:lineRule="exact"/>
              <w:jc w:val="center"/>
              <w:rPr>
                <w:rFonts w:hint="eastAsia" w:ascii="宋体" w:hAnsi="宋体" w:eastAsia="宋体" w:cs="宋体"/>
                <w:color w:val="auto"/>
                <w:kern w:val="0"/>
                <w:sz w:val="21"/>
                <w:szCs w:val="21"/>
                <w:lang w:val="en-US" w:eastAsia="zh-CN"/>
              </w:rPr>
            </w:pP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县卫健局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县卫生监督所公共卫生监督股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082"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69</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传染病防治和消毒产品随机监督抽查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对医疗机构传染病防治、消毒产品生产企业开展日常监督和监测。</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抽查医疗机构传染病防治、消毒产品生产企业。（抽查对象范围和数量由国家卫健委统一在卫生监督信息系统抽取确定）</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10月前</w:t>
            </w: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（由国家卫健委统一抽取）</w:t>
            </w:r>
          </w:p>
          <w:p>
            <w:pPr>
              <w:widowControl/>
              <w:spacing w:line="320" w:lineRule="exact"/>
              <w:jc w:val="center"/>
              <w:rPr>
                <w:rFonts w:hint="eastAsia" w:ascii="宋体" w:hAnsi="宋体" w:eastAsia="宋体" w:cs="宋体"/>
                <w:color w:val="auto"/>
                <w:kern w:val="0"/>
                <w:sz w:val="21"/>
                <w:szCs w:val="21"/>
                <w:lang w:val="en-US" w:eastAsia="zh-CN"/>
              </w:rPr>
            </w:pP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县卫健局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县卫生监督所医疗卫生监督股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70</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医疗卫生随机监督抽查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对医疗机构执业行为、放射诊疗、血液安全工作以及计划生育技术服务机构开展日常监督执法检查。</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抽查医疗机构执业行为、放射诊疗工作、血液安全、计划生育服务机构。（抽查对象范围和数量由国家卫健委统一在卫生监督信息系统抽取确定）</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10月前</w:t>
            </w: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（由国家卫健委统一抽取）</w:t>
            </w:r>
          </w:p>
          <w:p>
            <w:pPr>
              <w:widowControl/>
              <w:spacing w:line="320" w:lineRule="exact"/>
              <w:jc w:val="center"/>
              <w:rPr>
                <w:rFonts w:hint="eastAsia" w:ascii="宋体" w:hAnsi="宋体" w:eastAsia="宋体" w:cs="宋体"/>
                <w:color w:val="auto"/>
                <w:kern w:val="0"/>
                <w:sz w:val="21"/>
                <w:szCs w:val="21"/>
                <w:lang w:val="en-US" w:eastAsia="zh-CN"/>
              </w:rPr>
            </w:pP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县卫健局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县卫生监督所医疗卫生监督股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71</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建设项目永久占用林地检查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检查是否超范围使用林地。</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已依法取得使用林地行政许可决定书的公民、法人或者其他组织</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10月25日前</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县林业局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资源管理股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72</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建设项目临时占用林地检查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检查是否超范围使用林地。</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已依法取得使用林地行政许可决定书的公民、法人或者其他组织</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10月25日前</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县林业局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资源管理股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082"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73</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修筑直接为林业生产服务工程设施占用林地检查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检查是否超范围使用林地。</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已依法取得使用林地行政许可决定书的公民、法人或者其他组织</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10月25日</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县林业局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资源管理股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0"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74</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林木采伐检查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检查采伐地点、范围、树种以及更新造林情况。</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已依法取得林木采伐许可证的公民、法人或者其他组织</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10月25日</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县林业局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资源管理股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9"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75</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林木种子生产经营许可检查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检查种苗质量，林木种子生产经营许可、标签、档案、质量自检等各项制度的执行情况。</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已依法取得生产经营许可证的从事林木种子生产经营者</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10月25日</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县林业局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生态修复股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76</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人工繁育野生动物场所检查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检查鹦鹉数量、鹦鹉种类、养殖场规模等。</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已依法取得人工繁育国家重点野生动物行政许可决定书的公民、法人或者其他组织</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10月25日</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县林业局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保护股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77</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林业有害生物防治检查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检查松材线虫病防治质量。</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中标松材线虫病防治项目的单位</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10月25日</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县林业局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防治股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78</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对互联网上网服务营业场所的检查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numPr>
                <w:ilvl w:val="0"/>
                <w:numId w:val="1"/>
              </w:numPr>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证照是否齐全；</w:t>
            </w:r>
          </w:p>
          <w:p>
            <w:pPr>
              <w:widowControl/>
              <w:numPr>
                <w:ilvl w:val="0"/>
                <w:numId w:val="0"/>
              </w:numPr>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2.是否违规接纳未成年人；</w:t>
            </w:r>
          </w:p>
          <w:p>
            <w:pPr>
              <w:widowControl/>
              <w:numPr>
                <w:ilvl w:val="0"/>
                <w:numId w:val="0"/>
              </w:numPr>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3.是否实名登记上网。</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全县网吧</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7月至9月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县文广旅体局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文化市场综合执法大队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trPr>
        <w:tc>
          <w:tcPr>
            <w:tcW w:w="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75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08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ind w:right="-981" w:rightChars="-467" w:firstLine="211" w:firstLineChars="100"/>
              <w:jc w:val="both"/>
              <w:textAlignment w:val="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ind w:right="-981" w:rightChars="-467" w:firstLine="211" w:firstLineChars="100"/>
              <w:jc w:val="both"/>
              <w:textAlignment w:val="auto"/>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ind w:right="-981" w:rightChars="-467"/>
              <w:jc w:val="both"/>
              <w:textAlignment w:val="auto"/>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79</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对旅行社的检查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numPr>
                <w:ilvl w:val="0"/>
                <w:numId w:val="2"/>
              </w:numPr>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证照是否齐全；</w:t>
            </w:r>
          </w:p>
          <w:p>
            <w:pPr>
              <w:widowControl/>
              <w:numPr>
                <w:ilvl w:val="0"/>
                <w:numId w:val="2"/>
              </w:numPr>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是否组织不合理低价游；</w:t>
            </w:r>
          </w:p>
          <w:p>
            <w:pPr>
              <w:widowControl/>
              <w:numPr>
                <w:ilvl w:val="0"/>
                <w:numId w:val="2"/>
              </w:numPr>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是否规范签订旅游合同。</w:t>
            </w:r>
          </w:p>
          <w:p>
            <w:pPr>
              <w:widowControl/>
              <w:numPr>
                <w:ilvl w:val="0"/>
                <w:numId w:val="0"/>
              </w:numPr>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4.是否规范签订旅游包车协议。</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全县旅行社</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3月至12月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县文广旅体局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文化市场综合执法大队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80</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对出版物经营企业的检查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numPr>
                <w:ilvl w:val="0"/>
                <w:numId w:val="3"/>
              </w:numPr>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证照是否齐全；</w:t>
            </w:r>
          </w:p>
          <w:p>
            <w:pPr>
              <w:widowControl/>
              <w:numPr>
                <w:ilvl w:val="0"/>
                <w:numId w:val="3"/>
              </w:numPr>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是否发行非法出版物；</w:t>
            </w:r>
          </w:p>
          <w:p>
            <w:pPr>
              <w:widowControl/>
              <w:numPr>
                <w:ilvl w:val="0"/>
                <w:numId w:val="0"/>
              </w:numPr>
              <w:spacing w:line="320" w:lineRule="exact"/>
              <w:ind w:left="0" w:leftChars="0" w:firstLine="0" w:firstLineChars="0"/>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3.是否规范进货单保存制度。</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全县出版物经营企业</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9月至12月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县文广旅体局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文化市场综合执法大队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jc w:val="center"/>
              <w:textAlignment w:val="auto"/>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81</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测绘质量监督检查</w:t>
            </w:r>
          </w:p>
        </w:tc>
        <w:tc>
          <w:tcPr>
            <w:tcW w:w="108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keepNext w:val="0"/>
              <w:keepLines w:val="0"/>
              <w:pageBreakBefore w:val="0"/>
              <w:widowControl/>
              <w:numPr>
                <w:ilvl w:val="0"/>
                <w:numId w:val="4"/>
              </w:numPr>
              <w:kinsoku/>
              <w:wordWrap/>
              <w:overflowPunct/>
              <w:topLinePunct w:val="0"/>
              <w:autoSpaceDE/>
              <w:autoSpaceDN/>
              <w:bidi w:val="0"/>
              <w:adjustRightInd w:val="0"/>
              <w:snapToGrid w:val="0"/>
              <w:spacing w:line="336" w:lineRule="auto"/>
              <w:jc w:val="both"/>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测绘资质单位测绘成果质量情况；</w:t>
            </w:r>
          </w:p>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both"/>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2.测绘安全生产管理情况。</w:t>
            </w:r>
          </w:p>
        </w:tc>
        <w:tc>
          <w:tcPr>
            <w:tcW w:w="1758"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both"/>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乙级测绘资质单位为主，不与国家和省级检查对象重复。同时，要重点加强对外地测绘资质单位的测绘质量监督检查。</w:t>
            </w:r>
          </w:p>
        </w:tc>
        <w:tc>
          <w:tcPr>
            <w:tcW w:w="141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4月至10月</w:t>
            </w:r>
          </w:p>
        </w:tc>
        <w:tc>
          <w:tcPr>
            <w:tcW w:w="153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县自然资源局</w:t>
            </w:r>
          </w:p>
        </w:tc>
        <w:tc>
          <w:tcPr>
            <w:tcW w:w="132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测绘与地理信息管理股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jc w:val="center"/>
              <w:textAlignment w:val="auto"/>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82</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jc w:val="both"/>
              <w:textAlignment w:val="auto"/>
              <w:rPr>
                <w:rFonts w:hint="eastAsia" w:ascii="Times New Roman" w:hAnsi="Times New Roman" w:eastAsia="宋体" w:cs="Times New Roman"/>
                <w:color w:val="0000FF"/>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粉尘涉爆企业监督检查</w:t>
            </w:r>
          </w:p>
        </w:tc>
        <w:tc>
          <w:tcPr>
            <w:tcW w:w="108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both"/>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重大安全生产隐患。</w:t>
            </w:r>
          </w:p>
        </w:tc>
        <w:tc>
          <w:tcPr>
            <w:tcW w:w="1758"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both"/>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工贸行业</w:t>
            </w:r>
          </w:p>
        </w:tc>
        <w:tc>
          <w:tcPr>
            <w:tcW w:w="141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center"/>
              <w:textAlignment w:val="auto"/>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11月前</w:t>
            </w:r>
          </w:p>
        </w:tc>
        <w:tc>
          <w:tcPr>
            <w:tcW w:w="153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县应急局</w:t>
            </w:r>
          </w:p>
        </w:tc>
        <w:tc>
          <w:tcPr>
            <w:tcW w:w="132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center"/>
              <w:textAlignment w:val="auto"/>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安监股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jc w:val="center"/>
              <w:textAlignment w:val="auto"/>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83</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jc w:val="both"/>
              <w:textAlignment w:val="auto"/>
              <w:rPr>
                <w:rFonts w:hint="eastAsia" w:ascii="Times New Roman" w:hAnsi="Times New Roman" w:eastAsia="宋体" w:cs="Times New Roman"/>
                <w:color w:val="0000FF"/>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涉有限空间作业企业监督检查</w:t>
            </w:r>
          </w:p>
        </w:tc>
        <w:tc>
          <w:tcPr>
            <w:tcW w:w="108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both"/>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重大安全生产隐患。</w:t>
            </w:r>
          </w:p>
        </w:tc>
        <w:tc>
          <w:tcPr>
            <w:tcW w:w="1758"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both"/>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工贸行业</w:t>
            </w:r>
          </w:p>
        </w:tc>
        <w:tc>
          <w:tcPr>
            <w:tcW w:w="141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11月前</w:t>
            </w:r>
          </w:p>
        </w:tc>
        <w:tc>
          <w:tcPr>
            <w:tcW w:w="153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县应急局</w:t>
            </w:r>
          </w:p>
        </w:tc>
        <w:tc>
          <w:tcPr>
            <w:tcW w:w="132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安监股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jc w:val="center"/>
              <w:textAlignment w:val="auto"/>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84</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jc w:val="both"/>
              <w:textAlignment w:val="auto"/>
              <w:rPr>
                <w:rFonts w:hint="eastAsia" w:ascii="Times New Roman" w:hAnsi="Times New Roman" w:eastAsia="宋体" w:cs="Times New Roman"/>
                <w:color w:val="0000FF"/>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食品生产企业监督检查</w:t>
            </w:r>
          </w:p>
        </w:tc>
        <w:tc>
          <w:tcPr>
            <w:tcW w:w="108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ind w:left="0" w:leftChars="0" w:firstLine="0" w:firstLineChars="0"/>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不定向</w:t>
            </w:r>
          </w:p>
        </w:tc>
        <w:tc>
          <w:tcPr>
            <w:tcW w:w="312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ind w:left="0" w:leftChars="0" w:firstLine="0" w:firstLineChars="0"/>
              <w:jc w:val="both"/>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企业负责人履职安全生产职责情况。</w:t>
            </w:r>
          </w:p>
        </w:tc>
        <w:tc>
          <w:tcPr>
            <w:tcW w:w="1758"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ind w:left="0" w:leftChars="0" w:firstLine="0" w:firstLineChars="0"/>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ind w:left="0" w:leftChars="0" w:firstLine="0" w:firstLineChars="0"/>
              <w:jc w:val="both"/>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工贸行业</w:t>
            </w:r>
          </w:p>
        </w:tc>
        <w:tc>
          <w:tcPr>
            <w:tcW w:w="141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ind w:left="0" w:leftChars="0" w:firstLine="0" w:firstLineChars="0"/>
              <w:jc w:val="center"/>
              <w:textAlignment w:val="auto"/>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11月前</w:t>
            </w:r>
          </w:p>
        </w:tc>
        <w:tc>
          <w:tcPr>
            <w:tcW w:w="153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ind w:left="0" w:leftChars="0" w:firstLine="0" w:firstLineChars="0"/>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县应急局</w:t>
            </w:r>
          </w:p>
        </w:tc>
        <w:tc>
          <w:tcPr>
            <w:tcW w:w="132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ind w:left="0" w:leftChars="0" w:firstLine="0" w:firstLineChars="0"/>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安监股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jc w:val="center"/>
              <w:textAlignment w:val="auto"/>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85</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jc w:val="both"/>
              <w:textAlignment w:val="auto"/>
              <w:rPr>
                <w:rFonts w:hint="eastAsia" w:ascii="Times New Roman" w:hAnsi="Times New Roman" w:eastAsia="宋体" w:cs="Times New Roman"/>
                <w:color w:val="0000FF"/>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非煤矿山企业监督检查行动</w:t>
            </w:r>
          </w:p>
        </w:tc>
        <w:tc>
          <w:tcPr>
            <w:tcW w:w="108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ind w:left="0" w:leftChars="0" w:firstLine="0" w:firstLineChars="0"/>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ind w:left="0" w:leftChars="0" w:firstLine="0" w:firstLineChars="0"/>
              <w:jc w:val="both"/>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企业安全生产情况。</w:t>
            </w:r>
          </w:p>
        </w:tc>
        <w:tc>
          <w:tcPr>
            <w:tcW w:w="1758"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ind w:left="0" w:leftChars="0" w:firstLine="0" w:firstLineChars="0"/>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ind w:left="0" w:leftChars="0" w:firstLine="0" w:firstLineChars="0"/>
              <w:jc w:val="both"/>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非煤矿山企业</w:t>
            </w:r>
          </w:p>
        </w:tc>
        <w:tc>
          <w:tcPr>
            <w:tcW w:w="141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ind w:left="0" w:leftChars="0" w:firstLine="0" w:firstLineChars="0"/>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11月前</w:t>
            </w:r>
          </w:p>
        </w:tc>
        <w:tc>
          <w:tcPr>
            <w:tcW w:w="153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ind w:left="0" w:leftChars="0" w:firstLine="0" w:firstLineChars="0"/>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县应急局</w:t>
            </w:r>
          </w:p>
        </w:tc>
        <w:tc>
          <w:tcPr>
            <w:tcW w:w="132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ind w:left="0" w:leftChars="0" w:firstLine="0" w:firstLineChars="0"/>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安监股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082"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86</w:t>
            </w:r>
          </w:p>
        </w:tc>
        <w:tc>
          <w:tcPr>
            <w:tcW w:w="2130" w:type="dxa"/>
            <w:tcBorders>
              <w:tl2br w:val="nil"/>
              <w:tr2bl w:val="nil"/>
            </w:tcBorders>
            <w:noWrap w:val="0"/>
            <w:vAlign w:val="center"/>
          </w:tcPr>
          <w:p>
            <w:pPr>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危险化学品经营(不储存)企业安全检查</w:t>
            </w:r>
          </w:p>
        </w:tc>
        <w:tc>
          <w:tcPr>
            <w:tcW w:w="1080" w:type="dxa"/>
            <w:tcBorders>
              <w:tl2br w:val="nil"/>
              <w:tr2bl w:val="nil"/>
            </w:tcBorders>
            <w:noWrap w:val="0"/>
            <w:vAlign w:val="center"/>
          </w:tcPr>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top"/>
          </w:tcPr>
          <w:p>
            <w:pPr>
              <w:widowControl/>
              <w:numPr>
                <w:ilvl w:val="0"/>
                <w:numId w:val="0"/>
              </w:numPr>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企业负责人履职安全生产职责情况。</w:t>
            </w:r>
          </w:p>
        </w:tc>
        <w:tc>
          <w:tcPr>
            <w:tcW w:w="1758" w:type="dxa"/>
            <w:tcBorders>
              <w:tl2br w:val="nil"/>
              <w:tr2bl w:val="nil"/>
            </w:tcBorders>
            <w:noWrap w:val="0"/>
            <w:vAlign w:val="center"/>
          </w:tcPr>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numPr>
                <w:ilvl w:val="0"/>
                <w:numId w:val="0"/>
              </w:numPr>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危险化学品经营(不储存)企业</w:t>
            </w:r>
          </w:p>
        </w:tc>
        <w:tc>
          <w:tcPr>
            <w:tcW w:w="1410" w:type="dxa"/>
            <w:tcBorders>
              <w:tl2br w:val="nil"/>
              <w:tr2bl w:val="nil"/>
            </w:tcBorders>
            <w:noWrap w:val="0"/>
            <w:vAlign w:val="center"/>
          </w:tcPr>
          <w:p>
            <w:pPr>
              <w:widowControl/>
              <w:numPr>
                <w:ilvl w:val="0"/>
                <w:numId w:val="0"/>
              </w:numPr>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7月前</w:t>
            </w:r>
          </w:p>
        </w:tc>
        <w:tc>
          <w:tcPr>
            <w:tcW w:w="1530" w:type="dxa"/>
            <w:tcBorders>
              <w:tl2br w:val="nil"/>
              <w:tr2bl w:val="nil"/>
            </w:tcBorders>
            <w:noWrap w:val="0"/>
            <w:vAlign w:val="center"/>
          </w:tcPr>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县应急局</w:t>
            </w:r>
          </w:p>
        </w:tc>
        <w:tc>
          <w:tcPr>
            <w:tcW w:w="1320" w:type="dxa"/>
            <w:tcBorders>
              <w:tl2br w:val="nil"/>
              <w:tr2bl w:val="nil"/>
            </w:tcBorders>
            <w:noWrap w:val="0"/>
            <w:vAlign w:val="center"/>
          </w:tcPr>
          <w:p>
            <w:pPr>
              <w:widowControl/>
              <w:numPr>
                <w:ilvl w:val="0"/>
                <w:numId w:val="0"/>
              </w:numPr>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危化股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87</w:t>
            </w:r>
          </w:p>
        </w:tc>
        <w:tc>
          <w:tcPr>
            <w:tcW w:w="2130" w:type="dxa"/>
            <w:tcBorders>
              <w:tl2br w:val="nil"/>
              <w:tr2bl w:val="nil"/>
            </w:tcBorders>
            <w:noWrap w:val="0"/>
            <w:vAlign w:val="center"/>
          </w:tcPr>
          <w:p>
            <w:pPr>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医药企业安全检查</w:t>
            </w:r>
          </w:p>
        </w:tc>
        <w:tc>
          <w:tcPr>
            <w:tcW w:w="1080" w:type="dxa"/>
            <w:tcBorders>
              <w:tl2br w:val="nil"/>
              <w:tr2bl w:val="nil"/>
            </w:tcBorders>
            <w:noWrap w:val="0"/>
            <w:vAlign w:val="center"/>
          </w:tcPr>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top"/>
          </w:tcPr>
          <w:p>
            <w:pPr>
              <w:widowControl/>
              <w:numPr>
                <w:ilvl w:val="0"/>
                <w:numId w:val="0"/>
              </w:numPr>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企业负责人履职安全生产职责情况。</w:t>
            </w:r>
          </w:p>
        </w:tc>
        <w:tc>
          <w:tcPr>
            <w:tcW w:w="1758" w:type="dxa"/>
            <w:tcBorders>
              <w:tl2br w:val="nil"/>
              <w:tr2bl w:val="nil"/>
            </w:tcBorders>
            <w:noWrap w:val="0"/>
            <w:vAlign w:val="center"/>
          </w:tcPr>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numPr>
                <w:ilvl w:val="0"/>
                <w:numId w:val="0"/>
              </w:numPr>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医药化工企业</w:t>
            </w:r>
          </w:p>
        </w:tc>
        <w:tc>
          <w:tcPr>
            <w:tcW w:w="1410" w:type="dxa"/>
            <w:tcBorders>
              <w:tl2br w:val="nil"/>
              <w:tr2bl w:val="nil"/>
            </w:tcBorders>
            <w:noWrap w:val="0"/>
            <w:vAlign w:val="center"/>
          </w:tcPr>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7月前</w:t>
            </w:r>
          </w:p>
        </w:tc>
        <w:tc>
          <w:tcPr>
            <w:tcW w:w="1530" w:type="dxa"/>
            <w:tcBorders>
              <w:tl2br w:val="nil"/>
              <w:tr2bl w:val="nil"/>
            </w:tcBorders>
            <w:noWrap w:val="0"/>
            <w:vAlign w:val="center"/>
          </w:tcPr>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县应急局</w:t>
            </w:r>
          </w:p>
        </w:tc>
        <w:tc>
          <w:tcPr>
            <w:tcW w:w="1320" w:type="dxa"/>
            <w:tcBorders>
              <w:tl2br w:val="nil"/>
              <w:tr2bl w:val="nil"/>
            </w:tcBorders>
            <w:noWrap w:val="0"/>
            <w:vAlign w:val="center"/>
          </w:tcPr>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危化股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0"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88</w:t>
            </w:r>
          </w:p>
        </w:tc>
        <w:tc>
          <w:tcPr>
            <w:tcW w:w="2130" w:type="dxa"/>
            <w:tcBorders>
              <w:tl2br w:val="nil"/>
              <w:tr2bl w:val="nil"/>
            </w:tcBorders>
            <w:noWrap w:val="0"/>
            <w:vAlign w:val="center"/>
          </w:tcPr>
          <w:p>
            <w:pPr>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对排放污染物的企业事业单位和其他生产经营者的行政检查</w:t>
            </w:r>
          </w:p>
        </w:tc>
        <w:tc>
          <w:tcPr>
            <w:tcW w:w="1080" w:type="dxa"/>
            <w:tcBorders>
              <w:tl2br w:val="nil"/>
              <w:tr2bl w:val="nil"/>
            </w:tcBorders>
            <w:noWrap w:val="0"/>
            <w:vAlign w:val="center"/>
          </w:tcPr>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日常随机抽查、</w:t>
            </w:r>
          </w:p>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专项随机抽查</w:t>
            </w:r>
          </w:p>
        </w:tc>
        <w:tc>
          <w:tcPr>
            <w:tcW w:w="3120" w:type="dxa"/>
            <w:tcBorders>
              <w:tl2br w:val="nil"/>
              <w:tr2bl w:val="nil"/>
            </w:tcBorders>
            <w:noWrap w:val="0"/>
            <w:vAlign w:val="center"/>
          </w:tcPr>
          <w:p>
            <w:pPr>
              <w:widowControl/>
              <w:numPr>
                <w:ilvl w:val="0"/>
                <w:numId w:val="0"/>
              </w:numPr>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以排污许可证后监管为核心，重点围绕环评批复情况、竣工验收情况、“三同时”执行情况、排污口规范化情况、废气废水排放合规性情况、固废处置情况、自行监测情况、环境管理台账情况、执行报告情况、自行监测信息公开情况、环境信息公开情况等开展检查。</w:t>
            </w:r>
          </w:p>
        </w:tc>
        <w:tc>
          <w:tcPr>
            <w:tcW w:w="1758" w:type="dxa"/>
            <w:tcBorders>
              <w:tl2br w:val="nil"/>
              <w:tr2bl w:val="nil"/>
            </w:tcBorders>
            <w:noWrap w:val="0"/>
            <w:vAlign w:val="center"/>
          </w:tcPr>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重点检查</w:t>
            </w:r>
          </w:p>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特殊检查</w:t>
            </w:r>
          </w:p>
        </w:tc>
        <w:tc>
          <w:tcPr>
            <w:tcW w:w="2082" w:type="dxa"/>
            <w:tcBorders>
              <w:tl2br w:val="nil"/>
              <w:tr2bl w:val="nil"/>
            </w:tcBorders>
            <w:noWrap w:val="0"/>
            <w:vAlign w:val="center"/>
          </w:tcPr>
          <w:p>
            <w:pPr>
              <w:widowControl/>
              <w:numPr>
                <w:ilvl w:val="0"/>
                <w:numId w:val="0"/>
              </w:numPr>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排放污染物的企业事业单位和其他生产经营者</w:t>
            </w:r>
          </w:p>
        </w:tc>
        <w:tc>
          <w:tcPr>
            <w:tcW w:w="1410" w:type="dxa"/>
            <w:tcBorders>
              <w:tl2br w:val="nil"/>
              <w:tr2bl w:val="nil"/>
            </w:tcBorders>
            <w:noWrap w:val="0"/>
            <w:vAlign w:val="center"/>
          </w:tcPr>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全年分季度推进</w:t>
            </w:r>
          </w:p>
        </w:tc>
        <w:tc>
          <w:tcPr>
            <w:tcW w:w="1530" w:type="dxa"/>
            <w:tcBorders>
              <w:tl2br w:val="nil"/>
              <w:tr2bl w:val="nil"/>
            </w:tcBorders>
            <w:noWrap w:val="0"/>
            <w:vAlign w:val="center"/>
          </w:tcPr>
          <w:p>
            <w:pPr>
              <w:widowControl/>
              <w:numPr>
                <w:ilvl w:val="0"/>
                <w:numId w:val="0"/>
              </w:numPr>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市生态环境局连平分局</w:t>
            </w:r>
          </w:p>
        </w:tc>
        <w:tc>
          <w:tcPr>
            <w:tcW w:w="1320" w:type="dxa"/>
            <w:tcBorders>
              <w:tl2br w:val="nil"/>
              <w:tr2bl w:val="nil"/>
            </w:tcBorders>
            <w:noWrap w:val="0"/>
            <w:vAlign w:val="center"/>
          </w:tcPr>
          <w:p>
            <w:pPr>
              <w:widowControl/>
              <w:numPr>
                <w:ilvl w:val="0"/>
                <w:numId w:val="0"/>
              </w:numPr>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执法一股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89</w:t>
            </w:r>
          </w:p>
        </w:tc>
        <w:tc>
          <w:tcPr>
            <w:tcW w:w="2130" w:type="dxa"/>
            <w:tcBorders>
              <w:tl2br w:val="nil"/>
              <w:tr2bl w:val="nil"/>
            </w:tcBorders>
            <w:noWrap w:val="0"/>
            <w:vAlign w:val="center"/>
          </w:tcPr>
          <w:p>
            <w:pPr>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对建设项目</w:t>
            </w:r>
            <w:r>
              <w:rPr>
                <w:rFonts w:hint="eastAsia" w:ascii="Times New Roman" w:hAnsi="Times New Roman" w:cs="Times New Roman"/>
                <w:color w:val="000000"/>
                <w:kern w:val="0"/>
                <w:sz w:val="21"/>
                <w:szCs w:val="21"/>
                <w:lang w:val="en-US" w:eastAsia="zh-CN" w:bidi="ar"/>
              </w:rPr>
              <w:t>“</w:t>
            </w:r>
            <w:r>
              <w:rPr>
                <w:rFonts w:hint="eastAsia" w:ascii="Times New Roman" w:hAnsi="Times New Roman" w:eastAsia="宋体" w:cs="Times New Roman"/>
                <w:color w:val="000000"/>
                <w:kern w:val="0"/>
                <w:sz w:val="21"/>
                <w:szCs w:val="21"/>
                <w:lang w:val="en-US" w:eastAsia="zh-CN" w:bidi="ar"/>
              </w:rPr>
              <w:t>三同时</w:t>
            </w:r>
            <w:r>
              <w:rPr>
                <w:rFonts w:hint="eastAsia" w:ascii="Times New Roman" w:hAnsi="Times New Roman" w:cs="Times New Roman"/>
                <w:color w:val="000000"/>
                <w:kern w:val="0"/>
                <w:sz w:val="21"/>
                <w:szCs w:val="21"/>
                <w:lang w:val="en-US" w:eastAsia="zh-CN" w:bidi="ar"/>
              </w:rPr>
              <w:t>”</w:t>
            </w:r>
            <w:r>
              <w:rPr>
                <w:rFonts w:hint="eastAsia" w:ascii="Times New Roman" w:hAnsi="Times New Roman" w:eastAsia="宋体" w:cs="Times New Roman"/>
                <w:color w:val="000000"/>
                <w:kern w:val="0"/>
                <w:sz w:val="21"/>
                <w:szCs w:val="21"/>
                <w:lang w:val="en-US" w:eastAsia="zh-CN" w:bidi="ar"/>
              </w:rPr>
              <w:t>和竣工自主验收情况的检查</w:t>
            </w:r>
          </w:p>
        </w:tc>
        <w:tc>
          <w:tcPr>
            <w:tcW w:w="1080" w:type="dxa"/>
            <w:tcBorders>
              <w:tl2br w:val="nil"/>
              <w:tr2bl w:val="nil"/>
            </w:tcBorders>
            <w:noWrap w:val="0"/>
            <w:vAlign w:val="center"/>
          </w:tcPr>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日常随机抽查、</w:t>
            </w:r>
          </w:p>
          <w:p>
            <w:pPr>
              <w:widowControl/>
              <w:numPr>
                <w:ilvl w:val="0"/>
                <w:numId w:val="0"/>
              </w:numPr>
              <w:spacing w:line="320" w:lineRule="exact"/>
              <w:ind w:left="0" w:leftChars="0" w:firstLine="0" w:firstLineChars="0"/>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专项随机抽查</w:t>
            </w:r>
          </w:p>
        </w:tc>
        <w:tc>
          <w:tcPr>
            <w:tcW w:w="3120" w:type="dxa"/>
            <w:tcBorders>
              <w:tl2br w:val="nil"/>
              <w:tr2bl w:val="nil"/>
            </w:tcBorders>
            <w:noWrap w:val="0"/>
            <w:vAlign w:val="center"/>
          </w:tcPr>
          <w:p>
            <w:pPr>
              <w:widowControl/>
              <w:numPr>
                <w:ilvl w:val="0"/>
                <w:numId w:val="0"/>
              </w:numPr>
              <w:spacing w:line="320" w:lineRule="exact"/>
              <w:ind w:left="0" w:leftChars="0" w:firstLine="0" w:firstLineChars="0"/>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重点围绕环评批复情况、建设项目进展情况、“三同时”制度落实情况等开展检查。</w:t>
            </w:r>
          </w:p>
        </w:tc>
        <w:tc>
          <w:tcPr>
            <w:tcW w:w="1758" w:type="dxa"/>
            <w:tcBorders>
              <w:tl2br w:val="nil"/>
              <w:tr2bl w:val="nil"/>
            </w:tcBorders>
            <w:noWrap w:val="0"/>
            <w:vAlign w:val="center"/>
          </w:tcPr>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重点检查</w:t>
            </w:r>
          </w:p>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p>
            <w:pPr>
              <w:widowControl/>
              <w:numPr>
                <w:ilvl w:val="0"/>
                <w:numId w:val="0"/>
              </w:numPr>
              <w:spacing w:line="320" w:lineRule="exact"/>
              <w:ind w:left="0" w:leftChars="0" w:firstLine="0" w:firstLineChars="0"/>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特殊检查</w:t>
            </w:r>
          </w:p>
        </w:tc>
        <w:tc>
          <w:tcPr>
            <w:tcW w:w="2082" w:type="dxa"/>
            <w:tcBorders>
              <w:tl2br w:val="nil"/>
              <w:tr2bl w:val="nil"/>
            </w:tcBorders>
            <w:noWrap w:val="0"/>
            <w:vAlign w:val="center"/>
          </w:tcPr>
          <w:p>
            <w:pPr>
              <w:widowControl/>
              <w:numPr>
                <w:ilvl w:val="0"/>
                <w:numId w:val="0"/>
              </w:numPr>
              <w:spacing w:line="320" w:lineRule="exact"/>
              <w:ind w:left="0" w:leftChars="0" w:firstLine="0" w:firstLineChars="0"/>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建设项目</w:t>
            </w:r>
          </w:p>
        </w:tc>
        <w:tc>
          <w:tcPr>
            <w:tcW w:w="1410" w:type="dxa"/>
            <w:tcBorders>
              <w:tl2br w:val="nil"/>
              <w:tr2bl w:val="nil"/>
            </w:tcBorders>
            <w:noWrap w:val="0"/>
            <w:vAlign w:val="center"/>
          </w:tcPr>
          <w:p>
            <w:pPr>
              <w:widowControl/>
              <w:numPr>
                <w:ilvl w:val="0"/>
                <w:numId w:val="0"/>
              </w:numPr>
              <w:spacing w:line="320" w:lineRule="exact"/>
              <w:ind w:left="0" w:leftChars="0" w:firstLine="0" w:firstLineChars="0"/>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全年分季度推进</w:t>
            </w:r>
          </w:p>
        </w:tc>
        <w:tc>
          <w:tcPr>
            <w:tcW w:w="1530" w:type="dxa"/>
            <w:tcBorders>
              <w:tl2br w:val="nil"/>
              <w:tr2bl w:val="nil"/>
            </w:tcBorders>
            <w:noWrap w:val="0"/>
            <w:vAlign w:val="center"/>
          </w:tcPr>
          <w:p>
            <w:pPr>
              <w:widowControl/>
              <w:numPr>
                <w:ilvl w:val="0"/>
                <w:numId w:val="0"/>
              </w:numPr>
              <w:spacing w:line="320" w:lineRule="exact"/>
              <w:ind w:left="0" w:leftChars="0" w:firstLine="0" w:firstLineChars="0"/>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市生态环境局连平分局</w:t>
            </w:r>
          </w:p>
        </w:tc>
        <w:tc>
          <w:tcPr>
            <w:tcW w:w="1320" w:type="dxa"/>
            <w:tcBorders>
              <w:tl2br w:val="nil"/>
              <w:tr2bl w:val="nil"/>
            </w:tcBorders>
            <w:noWrap w:val="0"/>
            <w:vAlign w:val="center"/>
          </w:tcPr>
          <w:p>
            <w:pPr>
              <w:widowControl/>
              <w:numPr>
                <w:ilvl w:val="0"/>
                <w:numId w:val="0"/>
              </w:numPr>
              <w:spacing w:line="320" w:lineRule="exact"/>
              <w:ind w:left="0" w:leftChars="0" w:firstLine="0" w:firstLineChars="0"/>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执法一股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90</w:t>
            </w:r>
          </w:p>
        </w:tc>
        <w:tc>
          <w:tcPr>
            <w:tcW w:w="2130" w:type="dxa"/>
            <w:tcBorders>
              <w:tl2br w:val="nil"/>
              <w:tr2bl w:val="nil"/>
            </w:tcBorders>
            <w:noWrap w:val="0"/>
            <w:vAlign w:val="center"/>
          </w:tcPr>
          <w:p>
            <w:pPr>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镇、村公益性公墓建设情况</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公墓建设</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镇、村公益性公墓</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8月至10月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县民政局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91</w:t>
            </w:r>
          </w:p>
        </w:tc>
        <w:tc>
          <w:tcPr>
            <w:tcW w:w="2130" w:type="dxa"/>
            <w:tcBorders>
              <w:tl2br w:val="nil"/>
              <w:tr2bl w:val="nil"/>
            </w:tcBorders>
            <w:noWrap w:val="0"/>
            <w:vAlign w:val="center"/>
          </w:tcPr>
          <w:p>
            <w:pPr>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社会组织防范化解重大风险</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党建引领、行为自律、舆情管控、内部管理</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社会组织</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3月至12月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县民政局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社会组织管理和区划</w:t>
            </w:r>
          </w:p>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地名股</w:t>
            </w:r>
          </w:p>
        </w:tc>
      </w:tr>
    </w:tbl>
    <w:p/>
    <w:sectPr>
      <w:pgSz w:w="16838" w:h="11906" w:orient="landscape"/>
      <w:pgMar w:top="1803" w:right="1440" w:bottom="1803" w:left="144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F6C5DC"/>
    <w:multiLevelType w:val="singleLevel"/>
    <w:tmpl w:val="63F6C5DC"/>
    <w:lvl w:ilvl="0" w:tentative="0">
      <w:start w:val="1"/>
      <w:numFmt w:val="decimal"/>
      <w:suff w:val="nothing"/>
      <w:lvlText w:val="%1."/>
      <w:lvlJc w:val="left"/>
    </w:lvl>
  </w:abstractNum>
  <w:abstractNum w:abstractNumId="1">
    <w:nsid w:val="63F6C5F1"/>
    <w:multiLevelType w:val="singleLevel"/>
    <w:tmpl w:val="63F6C5F1"/>
    <w:lvl w:ilvl="0" w:tentative="0">
      <w:start w:val="1"/>
      <w:numFmt w:val="decimal"/>
      <w:suff w:val="nothing"/>
      <w:lvlText w:val="%1."/>
      <w:lvlJc w:val="left"/>
    </w:lvl>
  </w:abstractNum>
  <w:abstractNum w:abstractNumId="2">
    <w:nsid w:val="63F6C610"/>
    <w:multiLevelType w:val="singleLevel"/>
    <w:tmpl w:val="63F6C610"/>
    <w:lvl w:ilvl="0" w:tentative="0">
      <w:start w:val="1"/>
      <w:numFmt w:val="decimal"/>
      <w:suff w:val="nothing"/>
      <w:lvlText w:val="%1."/>
      <w:lvlJc w:val="left"/>
    </w:lvl>
  </w:abstractNum>
  <w:abstractNum w:abstractNumId="3">
    <w:nsid w:val="63F6CD61"/>
    <w:multiLevelType w:val="singleLevel"/>
    <w:tmpl w:val="63F6CD61"/>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36161B"/>
    <w:rsid w:val="02067D98"/>
    <w:rsid w:val="04440306"/>
    <w:rsid w:val="04EF43C3"/>
    <w:rsid w:val="07EE2AB2"/>
    <w:rsid w:val="1636161B"/>
    <w:rsid w:val="18F62767"/>
    <w:rsid w:val="33AD01C7"/>
    <w:rsid w:val="3E7A310C"/>
    <w:rsid w:val="3F5900B0"/>
    <w:rsid w:val="4A080885"/>
    <w:rsid w:val="634B514E"/>
    <w:rsid w:val="66817666"/>
    <w:rsid w:val="7271561C"/>
    <w:rsid w:val="78C60B94"/>
    <w:rsid w:val="7D3F69AF"/>
    <w:rsid w:val="7FD616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qFormat/>
    <w:uiPriority w:val="0"/>
    <w:pPr>
      <w:spacing w:after="120"/>
      <w:ind w:left="420" w:leftChars="200"/>
    </w:pPr>
  </w:style>
  <w:style w:type="paragraph" w:styleId="4">
    <w:name w:val="Body Text"/>
    <w:basedOn w:val="1"/>
    <w:qFormat/>
    <w:uiPriority w:val="0"/>
    <w:pPr>
      <w:spacing w:after="120" w:afterLines="0" w:afterAutospacing="0"/>
    </w:pPr>
  </w:style>
  <w:style w:type="paragraph" w:styleId="5">
    <w:name w:val="footer"/>
    <w:basedOn w:val="1"/>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连平县市场监督管理局</Company>
  <Pages>1</Pages>
  <Words>0</Words>
  <Characters>0</Characters>
  <Lines>0</Lines>
  <Paragraphs>0</Paragraphs>
  <TotalTime>1</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2023-03-30T08:00:00Z</dcterms:created>
  <dc:creator>素青</dc:creator>
  <cp:lastModifiedBy>素青</cp:lastModifiedBy>
  <dcterms:modified xsi:type="dcterms:W3CDTF">2023-03-31T06:46:10Z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B1B26515AB344ADF8AD97DB3137F2E8D</vt:lpwstr>
  </property>
</Properties>
</file>