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/>
          <w:spacing w:val="8"/>
          <w:sz w:val="26"/>
          <w:szCs w:val="26"/>
        </w:rPr>
      </w:pPr>
      <w:bookmarkStart w:id="0" w:name="_GoBack"/>
      <w:r>
        <w:rPr>
          <w:rStyle w:val="6"/>
          <w:rFonts w:hAnsi="Microsoft YaHei UI"/>
          <w:color w:val="0080FF"/>
          <w:spacing w:val="8"/>
          <w:sz w:val="27"/>
          <w:szCs w:val="27"/>
        </w:rPr>
        <w:t>附件</w:t>
      </w:r>
      <w:r>
        <w:rPr>
          <w:rStyle w:val="6"/>
          <w:rFonts w:hint="eastAsia" w:ascii="仿宋_GB2312" w:hAnsi="Microsoft YaHei UI" w:eastAsia="仿宋_GB2312"/>
          <w:color w:val="0080FF"/>
          <w:spacing w:val="8"/>
          <w:sz w:val="27"/>
          <w:szCs w:val="27"/>
        </w:rPr>
        <w:t>二、作风效能和廉政风险一览表</w:t>
      </w:r>
    </w:p>
    <w:bookmarkEnd w:id="0"/>
    <w:tbl>
      <w:tblPr>
        <w:tblStyle w:val="4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61"/>
        <w:gridCol w:w="3471"/>
        <w:gridCol w:w="18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35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工作事项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工作环节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5" w:right="5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风险点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371" w:right="36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风险预警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1" w:lineRule="auto"/>
              <w:ind w:left="232" w:right="103" w:hanging="120"/>
              <w:jc w:val="center"/>
            </w:pPr>
            <w:r>
              <w:rPr>
                <w:rFonts w:hint="eastAsia"/>
              </w:rPr>
              <w:t>不动产登记业务办理工作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</w:pPr>
            <w:r>
              <w:rPr>
                <w:rFonts w:hint="eastAsia"/>
              </w:rPr>
              <w:t>窗口作风纪律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9"/>
              <w:jc w:val="center"/>
            </w:pPr>
            <w:r>
              <w:rPr>
                <w:rFonts w:hint="eastAsia"/>
              </w:rPr>
              <w:t>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</w:pPr>
            <w:r>
              <w:rPr>
                <w:rFonts w:hint="eastAsia"/>
              </w:rPr>
              <w:t>收件不齐备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9"/>
              <w:jc w:val="center"/>
            </w:pPr>
            <w:r>
              <w:rPr>
                <w:rFonts w:hint="eastAsia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</w:pPr>
            <w:r>
              <w:rPr>
                <w:rFonts w:hint="eastAsia"/>
              </w:rPr>
              <w:t>未能一次告知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9"/>
              <w:jc w:val="center"/>
            </w:pPr>
            <w:r>
              <w:rPr>
                <w:rFonts w:hint="eastAsia"/>
              </w:rPr>
              <w:t>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</w:pPr>
            <w:r>
              <w:rPr>
                <w:rFonts w:hint="eastAsia"/>
              </w:rPr>
              <w:t>未按要求查验申请登记主体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7" w:line="261" w:lineRule="auto"/>
              <w:ind w:left="106" w:right="22"/>
              <w:jc w:val="center"/>
            </w:pPr>
            <w:r>
              <w:rPr>
                <w:rFonts w:hint="eastAsia"/>
              </w:rPr>
              <w:t>能信息共获取的材料未获取，</w:t>
            </w:r>
            <w:r>
              <w:t xml:space="preserve"> </w:t>
            </w:r>
            <w:r>
              <w:rPr>
                <w:rFonts w:hint="eastAsia"/>
              </w:rPr>
              <w:t>未做到减材料；或因未信息共享获取材料，导致虚假材料申请登记的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371" w:right="362"/>
              <w:jc w:val="center"/>
            </w:pPr>
            <w:r>
              <w:rPr>
                <w:rFonts w:hint="eastAsia"/>
              </w:rPr>
              <w:t>低—高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</w:pPr>
            <w:r>
              <w:rPr>
                <w:rFonts w:hint="eastAsia"/>
              </w:rPr>
              <w:t>违规审核登簿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</w:pPr>
            <w:r>
              <w:rPr>
                <w:rFonts w:hint="eastAsia"/>
              </w:rPr>
              <w:t>应公告未公告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9"/>
              <w:jc w:val="center"/>
            </w:pPr>
            <w:r>
              <w:rPr>
                <w:rFonts w:hint="eastAsia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68" w:right="58"/>
              <w:jc w:val="center"/>
            </w:pPr>
            <w:r>
              <w:rPr>
                <w:rFonts w:hint="eastAsia"/>
              </w:rPr>
              <w:t>实地查看不合规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371" w:right="362"/>
              <w:jc w:val="center"/>
            </w:pPr>
            <w:r>
              <w:rPr>
                <w:rFonts w:hint="eastAsia"/>
              </w:rPr>
              <w:t>中—高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</w:pPr>
            <w:r>
              <w:rPr>
                <w:rFonts w:hint="eastAsia"/>
              </w:rPr>
              <w:t>审核超时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9"/>
              <w:jc w:val="center"/>
            </w:pPr>
            <w:r>
              <w:rPr>
                <w:rFonts w:hint="eastAsia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收费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不执行国家有关登记费收费政策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擅自提高或降低收费标准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登簿缮证、发证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</w:pPr>
            <w:r>
              <w:rPr>
                <w:rFonts w:hint="eastAsia"/>
              </w:rPr>
              <w:t>登记簿记载不符合规定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印章保管及使用不合规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68" w:right="58"/>
              <w:jc w:val="center"/>
            </w:pPr>
            <w:r>
              <w:rPr>
                <w:rFonts w:hint="eastAsia"/>
              </w:rPr>
              <w:t>权证、登记证明管理不合规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9"/>
              <w:jc w:val="center"/>
            </w:pPr>
            <w:r>
              <w:rPr>
                <w:rFonts w:hint="eastAsia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档案管理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</w:pPr>
            <w:r>
              <w:rPr>
                <w:rFonts w:hint="eastAsia"/>
              </w:rPr>
              <w:t>档案遗失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371" w:right="362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档案保存、档案扫描不合规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371" w:right="3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中—高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line="261" w:lineRule="auto"/>
              <w:ind w:left="232" w:right="103" w:hanging="120"/>
              <w:jc w:val="center"/>
            </w:pPr>
            <w:r>
              <w:rPr>
                <w:rFonts w:hint="eastAsia"/>
              </w:rPr>
              <w:t>不动产登记资料查阅工作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资料查阅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</w:pPr>
            <w:r>
              <w:rPr>
                <w:rFonts w:hint="eastAsia"/>
              </w:rPr>
              <w:t>未按要求查验申请查阅主体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68" w:right="58"/>
              <w:jc w:val="center"/>
            </w:pPr>
            <w:r>
              <w:rPr>
                <w:rFonts w:hint="eastAsia"/>
              </w:rPr>
              <w:t>内部（电子）查阅不合规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9"/>
              <w:jc w:val="center"/>
            </w:pPr>
            <w:r>
              <w:rPr>
                <w:rFonts w:hint="eastAsia"/>
              </w:rPr>
              <w:t>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68" w:right="58"/>
              <w:jc w:val="center"/>
            </w:pPr>
            <w:r>
              <w:rPr>
                <w:rFonts w:hint="eastAsia"/>
              </w:rPr>
              <w:t>泄露登记信息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6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68" w:right="58"/>
              <w:jc w:val="center"/>
            </w:pPr>
            <w:r>
              <w:rPr>
                <w:rFonts w:hint="eastAsia"/>
              </w:rPr>
              <w:t>档案调取、查阅不合规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5"/>
              <w:ind w:left="371" w:right="362"/>
              <w:jc w:val="center"/>
            </w:pPr>
            <w:r>
              <w:rPr>
                <w:rFonts w:hint="eastAsia"/>
              </w:rPr>
              <w:t>中—高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82" w:line="261" w:lineRule="auto"/>
              <w:ind w:left="232" w:right="103" w:hanging="120"/>
              <w:jc w:val="center"/>
            </w:pPr>
            <w:r>
              <w:rPr>
                <w:rFonts w:hint="eastAsia"/>
              </w:rPr>
              <w:t>不动产登记权籍调查工作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权籍落宗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68" w:right="58"/>
              <w:jc w:val="center"/>
            </w:pPr>
            <w:r>
              <w:rPr>
                <w:rFonts w:hint="eastAsia"/>
              </w:rPr>
              <w:t>调查成果审核未搪行行相关规定，楼盘落宗错误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87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6" w:line="261" w:lineRule="auto"/>
              <w:ind w:left="106" w:right="96"/>
              <w:jc w:val="center"/>
            </w:pPr>
            <w:r>
              <w:rPr>
                <w:rFonts w:hint="eastAsia"/>
                <w:spacing w:val="-7"/>
              </w:rPr>
              <w:t>权籍调查成果、权籍落宗内容错误，国有、集</w:t>
            </w:r>
            <w:r>
              <w:rPr>
                <w:rFonts w:hint="eastAsia"/>
                <w:spacing w:val="-11"/>
              </w:rPr>
              <w:t>体土地混淆；出让、划拨土地混淆；房屋性质不按部规定标</w:t>
            </w:r>
            <w:r>
              <w:rPr>
                <w:rFonts w:hint="eastAsia"/>
              </w:rPr>
              <w:t>准填写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6" w:line="261" w:lineRule="auto"/>
              <w:ind w:left="68" w:right="58"/>
              <w:jc w:val="center"/>
            </w:pPr>
            <w:r>
              <w:rPr>
                <w:rFonts w:hint="eastAsia"/>
              </w:rPr>
              <w:t>首次登记权籍调查不详，权属情况、限制性状况未调查，楼盘表未标识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00" w:line="261" w:lineRule="auto"/>
              <w:ind w:left="112" w:right="103"/>
              <w:jc w:val="center"/>
            </w:pPr>
            <w:r>
              <w:rPr>
                <w:rFonts w:hint="eastAsia"/>
              </w:rPr>
              <w:t>划拨土地补办出让工作（共用宗）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/>
              </w:rPr>
              <w:t>划拨不办出让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8"/>
              <w:ind w:left="86" w:right="4"/>
              <w:jc w:val="center"/>
            </w:pPr>
            <w:r>
              <w:rPr>
                <w:rFonts w:hint="eastAsia"/>
              </w:rPr>
              <w:t>土地使用权类型、土地用途、出让年限核查错误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96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insoku w:val="0"/>
              <w:overflowPunct w:val="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27"/>
              <w:ind w:left="11" w:right="4"/>
              <w:jc w:val="center"/>
            </w:pPr>
            <w:r>
              <w:rPr>
                <w:rFonts w:hint="eastAsia"/>
              </w:rPr>
              <w:t>土地使用权类型、土地用途核查错误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insoku w:val="0"/>
              <w:overflowPunct w:val="0"/>
              <w:spacing w:before="195"/>
              <w:ind w:left="9"/>
              <w:jc w:val="center"/>
            </w:pPr>
            <w:r>
              <w:rPr>
                <w:rFonts w:hint="eastAsia"/>
              </w:rPr>
              <w:t>高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84" w:lineRule="atLeast"/>
        <w:jc w:val="both"/>
        <w:rPr>
          <w:rStyle w:val="6"/>
          <w:rFonts w:hAnsi="Microsoft YaHei UI"/>
          <w:color w:val="0080FF"/>
          <w:spacing w:val="8"/>
          <w:sz w:val="27"/>
          <w:szCs w:val="27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A5377"/>
    <w:rsid w:val="0B6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31"/>
      <w:szCs w:val="31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2023-05-22T08:37:00Z</dcterms:created>
  <dc:creator>Administrator</dc:creator>
  <cp:lastModifiedBy>Administrator</cp:lastModifiedBy>
  <dcterms:modified xsi:type="dcterms:W3CDTF">2023-05-22T08:37:32Z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8CAF1B13A3254103B3421D8E305D08F4</vt:lpwstr>
  </property>
</Properties>
</file>