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BC" w:rsidRPr="002A44EA" w:rsidRDefault="00583BBC" w:rsidP="00583BBC">
      <w:pPr>
        <w:spacing w:afterLines="50" w:after="120" w:line="560" w:lineRule="exact"/>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hint="eastAsia"/>
          <w:b/>
          <w:bCs/>
          <w:color w:val="000000" w:themeColor="text1"/>
          <w:sz w:val="32"/>
          <w:szCs w:val="32"/>
        </w:rPr>
        <w:t>附件</w:t>
      </w:r>
      <w:r>
        <w:rPr>
          <w:rFonts w:ascii="Times New Roman" w:eastAsia="仿宋_GB2312" w:hAnsi="Times New Roman" w:cs="Times New Roman"/>
          <w:b/>
          <w:bCs/>
          <w:color w:val="000000" w:themeColor="text1"/>
          <w:sz w:val="32"/>
          <w:szCs w:val="32"/>
        </w:rPr>
        <w:t>1</w:t>
      </w:r>
      <w:r>
        <w:rPr>
          <w:rFonts w:ascii="Times New Roman" w:eastAsia="仿宋_GB2312" w:hAnsi="Times New Roman" w:cs="Times New Roman" w:hint="eastAsia"/>
          <w:b/>
          <w:bCs/>
          <w:color w:val="000000" w:themeColor="text1"/>
          <w:sz w:val="32"/>
          <w:szCs w:val="32"/>
        </w:rPr>
        <w:t>：</w:t>
      </w:r>
    </w:p>
    <w:p w:rsidR="00200E2D" w:rsidRDefault="00722589" w:rsidP="00C45D54">
      <w:pPr>
        <w:jc w:val="center"/>
        <w:rPr>
          <w:rFonts w:ascii="黑体" w:eastAsia="黑体" w:hAnsi="黑体" w:cs="黑体"/>
          <w:color w:val="000000" w:themeColor="text1"/>
          <w:spacing w:val="10"/>
          <w:sz w:val="43"/>
          <w:szCs w:val="43"/>
        </w:rPr>
      </w:pPr>
      <w:r>
        <w:rPr>
          <w:rFonts w:ascii="黑体" w:eastAsia="黑体" w:hAnsi="黑体" w:cs="黑体" w:hint="eastAsia"/>
          <w:color w:val="000000" w:themeColor="text1"/>
          <w:spacing w:val="10"/>
          <w:sz w:val="43"/>
          <w:szCs w:val="43"/>
        </w:rPr>
        <w:t>连平县征收地上附着物</w:t>
      </w:r>
      <w:r w:rsidR="00200E2D">
        <w:rPr>
          <w:rFonts w:ascii="黑体" w:eastAsia="黑体" w:hAnsi="黑体" w:cs="黑体" w:hint="eastAsia"/>
          <w:color w:val="000000" w:themeColor="text1"/>
          <w:spacing w:val="10"/>
          <w:sz w:val="43"/>
          <w:szCs w:val="43"/>
        </w:rPr>
        <w:t>和青苗</w:t>
      </w:r>
      <w:r>
        <w:rPr>
          <w:rFonts w:ascii="黑体" w:eastAsia="黑体" w:hAnsi="黑体" w:cs="黑体" w:hint="eastAsia"/>
          <w:color w:val="000000" w:themeColor="text1"/>
          <w:spacing w:val="10"/>
          <w:sz w:val="43"/>
          <w:szCs w:val="43"/>
        </w:rPr>
        <w:t>补偿标准</w:t>
      </w:r>
    </w:p>
    <w:p w:rsidR="00C42A75" w:rsidRDefault="00C42A75" w:rsidP="00C45D54">
      <w:pPr>
        <w:jc w:val="center"/>
        <w:rPr>
          <w:rFonts w:ascii="黑体" w:eastAsia="黑体" w:hAnsi="黑体" w:cs="黑体"/>
          <w:color w:val="000000" w:themeColor="text1"/>
          <w:spacing w:val="10"/>
          <w:sz w:val="43"/>
          <w:szCs w:val="43"/>
        </w:rPr>
      </w:pPr>
      <w:r>
        <w:rPr>
          <w:rFonts w:ascii="黑体" w:eastAsia="黑体" w:hAnsi="黑体" w:cs="黑体" w:hint="eastAsia"/>
          <w:color w:val="000000" w:themeColor="text1"/>
          <w:spacing w:val="10"/>
          <w:sz w:val="43"/>
          <w:szCs w:val="43"/>
        </w:rPr>
        <w:t>（征求意见稿）</w:t>
      </w:r>
    </w:p>
    <w:p w:rsidR="00C45D54" w:rsidRPr="00C42A75" w:rsidRDefault="00C45D54" w:rsidP="00C45D54">
      <w:pPr>
        <w:jc w:val="center"/>
        <w:rPr>
          <w:rFonts w:ascii="黑体" w:eastAsia="黑体" w:hAnsi="黑体" w:cs="黑体"/>
          <w:color w:val="000000" w:themeColor="text1"/>
          <w:spacing w:val="10"/>
          <w:sz w:val="43"/>
          <w:szCs w:val="43"/>
        </w:rPr>
      </w:pPr>
    </w:p>
    <w:p w:rsidR="0037463B"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color w:val="000000" w:themeColor="text1"/>
          <w:spacing w:val="-2"/>
          <w:sz w:val="28"/>
          <w:szCs w:val="28"/>
        </w:rPr>
        <w:t>为了进一步</w:t>
      </w:r>
      <w:r>
        <w:rPr>
          <w:rFonts w:ascii="仿宋" w:eastAsia="仿宋" w:hAnsi="仿宋" w:cs="仿宋" w:hint="eastAsia"/>
          <w:color w:val="000000" w:themeColor="text1"/>
          <w:spacing w:val="-2"/>
          <w:sz w:val="28"/>
          <w:szCs w:val="28"/>
        </w:rPr>
        <w:t>加强征地管理，规范征收地上附着物和青苗补偿工作，</w:t>
      </w:r>
      <w:r>
        <w:rPr>
          <w:rFonts w:ascii="仿宋" w:eastAsia="仿宋" w:hAnsi="仿宋" w:cs="仿宋"/>
          <w:color w:val="000000" w:themeColor="text1"/>
          <w:spacing w:val="-2"/>
          <w:sz w:val="28"/>
          <w:szCs w:val="28"/>
        </w:rPr>
        <w:t>维护被征地农村集体经济组织、农民及其他权利人的合法权益，促进社会经济和谐发展，根据《中华人民共和国土地管理法</w:t>
      </w:r>
      <w:r>
        <w:rPr>
          <w:rFonts w:ascii="仿宋" w:eastAsia="仿宋" w:hAnsi="仿宋" w:cs="仿宋" w:hint="eastAsia"/>
          <w:color w:val="000000" w:themeColor="text1"/>
          <w:spacing w:val="-2"/>
          <w:sz w:val="28"/>
          <w:szCs w:val="28"/>
        </w:rPr>
        <w:t>》《</w:t>
      </w:r>
      <w:r>
        <w:rPr>
          <w:rFonts w:ascii="仿宋" w:eastAsia="仿宋" w:hAnsi="仿宋" w:cs="仿宋"/>
          <w:color w:val="000000" w:themeColor="text1"/>
          <w:spacing w:val="-2"/>
          <w:sz w:val="28"/>
          <w:szCs w:val="28"/>
        </w:rPr>
        <w:t>中华人民共和国土地管理法实施条例</w:t>
      </w:r>
      <w:r>
        <w:rPr>
          <w:rFonts w:ascii="仿宋" w:eastAsia="仿宋" w:hAnsi="仿宋" w:cs="仿宋" w:hint="eastAsia"/>
          <w:color w:val="000000" w:themeColor="text1"/>
          <w:spacing w:val="-2"/>
          <w:sz w:val="28"/>
          <w:szCs w:val="28"/>
        </w:rPr>
        <w:t>》《</w:t>
      </w:r>
      <w:r>
        <w:rPr>
          <w:rFonts w:ascii="仿宋" w:eastAsia="仿宋" w:hAnsi="仿宋" w:cs="仿宋"/>
          <w:color w:val="000000" w:themeColor="text1"/>
          <w:spacing w:val="-2"/>
          <w:sz w:val="28"/>
          <w:szCs w:val="28"/>
        </w:rPr>
        <w:t>广东省土地管理条例》等有关法律、法规，结合</w:t>
      </w:r>
      <w:r w:rsidR="005349BF">
        <w:rPr>
          <w:rFonts w:ascii="仿宋" w:eastAsia="仿宋" w:hAnsi="仿宋" w:cs="仿宋" w:hint="eastAsia"/>
          <w:color w:val="000000" w:themeColor="text1"/>
          <w:spacing w:val="-2"/>
          <w:sz w:val="28"/>
          <w:szCs w:val="28"/>
        </w:rPr>
        <w:t>连平县</w:t>
      </w:r>
      <w:r>
        <w:rPr>
          <w:rFonts w:ascii="仿宋" w:eastAsia="仿宋" w:hAnsi="仿宋" w:cs="仿宋"/>
          <w:color w:val="000000" w:themeColor="text1"/>
          <w:spacing w:val="-2"/>
          <w:sz w:val="28"/>
          <w:szCs w:val="28"/>
        </w:rPr>
        <w:t>实际制定本标准。</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一、在我县行政区域内征收地上附着物和青苗适用本标准。</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二、</w:t>
      </w:r>
      <w:r w:rsidRPr="00722589">
        <w:rPr>
          <w:rFonts w:ascii="仿宋" w:eastAsia="仿宋" w:hAnsi="仿宋" w:cs="仿宋" w:hint="eastAsia"/>
          <w:color w:val="000000" w:themeColor="text1"/>
          <w:spacing w:val="-2"/>
          <w:sz w:val="28"/>
          <w:szCs w:val="28"/>
        </w:rPr>
        <w:t>补偿标准未覆盖的地上附着物和青苗，可参照相近品种或类型执行</w:t>
      </w:r>
      <w:r w:rsidRPr="00722589">
        <w:rPr>
          <w:rFonts w:ascii="仿宋" w:eastAsia="仿宋" w:hAnsi="仿宋" w:cs="仿宋"/>
          <w:color w:val="000000" w:themeColor="text1"/>
          <w:spacing w:val="-2"/>
          <w:sz w:val="28"/>
          <w:szCs w:val="28"/>
        </w:rPr>
        <w:t>;</w:t>
      </w:r>
      <w:r w:rsidRPr="00722589">
        <w:rPr>
          <w:rFonts w:ascii="仿宋" w:eastAsia="仿宋" w:hAnsi="仿宋" w:cs="仿宋" w:hint="eastAsia"/>
          <w:color w:val="000000" w:themeColor="text1"/>
          <w:spacing w:val="-2"/>
          <w:sz w:val="28"/>
          <w:szCs w:val="28"/>
        </w:rPr>
        <w:t>盆栽苗木、花卉、盆景和苗圃等由其所有权人自行处理，按迁移费补偿，具体标准由第三</w:t>
      </w:r>
      <w:proofErr w:type="gramStart"/>
      <w:r w:rsidRPr="00722589">
        <w:rPr>
          <w:rFonts w:ascii="仿宋" w:eastAsia="仿宋" w:hAnsi="仿宋" w:cs="仿宋" w:hint="eastAsia"/>
          <w:color w:val="000000" w:themeColor="text1"/>
          <w:spacing w:val="-2"/>
          <w:sz w:val="28"/>
          <w:szCs w:val="28"/>
        </w:rPr>
        <w:t>方专业</w:t>
      </w:r>
      <w:proofErr w:type="gramEnd"/>
      <w:r w:rsidRPr="00722589">
        <w:rPr>
          <w:rFonts w:ascii="仿宋" w:eastAsia="仿宋" w:hAnsi="仿宋" w:cs="仿宋" w:hint="eastAsia"/>
          <w:color w:val="000000" w:themeColor="text1"/>
          <w:spacing w:val="-2"/>
          <w:sz w:val="28"/>
          <w:szCs w:val="28"/>
        </w:rPr>
        <w:t>机构进行评估，评估结果经确认后予以补偿</w:t>
      </w:r>
      <w:r>
        <w:rPr>
          <w:rFonts w:ascii="仿宋" w:eastAsia="仿宋" w:hAnsi="仿宋" w:cs="仿宋" w:hint="eastAsia"/>
          <w:color w:val="000000" w:themeColor="text1"/>
          <w:spacing w:val="-2"/>
          <w:sz w:val="28"/>
          <w:szCs w:val="28"/>
        </w:rPr>
        <w:t>。</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sidRPr="00722589">
        <w:rPr>
          <w:rFonts w:ascii="仿宋" w:eastAsia="仿宋" w:hAnsi="仿宋" w:cs="仿宋" w:hint="eastAsia"/>
          <w:color w:val="000000" w:themeColor="text1"/>
          <w:spacing w:val="-2"/>
          <w:sz w:val="28"/>
          <w:szCs w:val="28"/>
        </w:rPr>
        <w:t>存在异议或属古树名木、名贵药材等特殊情况的，应根据具体情况按照有关规定委托或公开选定有资质的评估机构进行评估评估结果经确认后予以补偿</w:t>
      </w:r>
      <w:r>
        <w:rPr>
          <w:rFonts w:ascii="仿宋" w:eastAsia="仿宋" w:hAnsi="仿宋" w:cs="仿宋" w:hint="eastAsia"/>
          <w:color w:val="000000" w:themeColor="text1"/>
          <w:spacing w:val="-2"/>
          <w:sz w:val="28"/>
          <w:szCs w:val="28"/>
        </w:rPr>
        <w:t>。</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三、</w:t>
      </w:r>
      <w:r w:rsidRPr="00722589">
        <w:rPr>
          <w:rFonts w:ascii="仿宋" w:eastAsia="仿宋" w:hAnsi="仿宋" w:cs="仿宋" w:hint="eastAsia"/>
          <w:color w:val="000000" w:themeColor="text1"/>
          <w:spacing w:val="-2"/>
          <w:sz w:val="28"/>
          <w:szCs w:val="28"/>
        </w:rPr>
        <w:t>临时占用土地地上附着物和青苗的补偿、国有土地上的地上附着物和青苗的补偿可参照本标准执行，法律、法规和省人民政府等另有规定的，从其规定</w:t>
      </w:r>
      <w:r w:rsidR="00FE27F0">
        <w:rPr>
          <w:rFonts w:ascii="仿宋" w:eastAsia="仿宋" w:hAnsi="仿宋" w:cs="仿宋" w:hint="eastAsia"/>
          <w:color w:val="000000" w:themeColor="text1"/>
          <w:spacing w:val="-2"/>
          <w:sz w:val="28"/>
          <w:szCs w:val="28"/>
        </w:rPr>
        <w:t>。</w:t>
      </w:r>
    </w:p>
    <w:p w:rsidR="00FE27F0" w:rsidRPr="00722589" w:rsidRDefault="00FE27F0"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四、</w:t>
      </w:r>
      <w:r w:rsidRPr="00FE27F0">
        <w:rPr>
          <w:rFonts w:ascii="仿宋" w:eastAsia="仿宋" w:hAnsi="仿宋" w:cs="仿宋" w:hint="eastAsia"/>
          <w:color w:val="000000" w:themeColor="text1"/>
          <w:spacing w:val="-2"/>
          <w:sz w:val="28"/>
          <w:szCs w:val="28"/>
        </w:rPr>
        <w:t>自征收土地预公告发布之日起，任何单位和个人不得在拟征收范围内抢栽抢建；违反规定抢栽抢建的，对抢栽抢建部分不予补偿。</w:t>
      </w:r>
    </w:p>
    <w:p w:rsidR="00C73A2E" w:rsidRDefault="00FE27F0" w:rsidP="00C73A2E">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五</w:t>
      </w:r>
      <w:r w:rsidR="00722589" w:rsidRPr="00722589">
        <w:rPr>
          <w:rFonts w:ascii="仿宋" w:eastAsia="仿宋" w:hAnsi="仿宋" w:cs="仿宋" w:hint="eastAsia"/>
          <w:color w:val="000000" w:themeColor="text1"/>
          <w:spacing w:val="-2"/>
          <w:sz w:val="28"/>
          <w:szCs w:val="28"/>
        </w:rPr>
        <w:t>、国家和省确定的铁路、公路、机场、航道港口、水利工程、能源工程等重大基础设施项目征收地上附着物和青苗补偿等标准另有规定的，从其规定。</w:t>
      </w:r>
    </w:p>
    <w:p w:rsidR="00C73A2E" w:rsidRPr="00C73A2E" w:rsidRDefault="00A11A5E" w:rsidP="00C73A2E">
      <w:pPr>
        <w:spacing w:line="360" w:lineRule="auto"/>
        <w:ind w:left="57" w:firstLine="560"/>
        <w:jc w:val="both"/>
        <w:rPr>
          <w:rFonts w:ascii="Times New Roman" w:eastAsia="仿宋" w:hAnsi="Times New Roman" w:cs="Times New Roman"/>
          <w:color w:val="000000" w:themeColor="text1"/>
          <w:spacing w:val="-2"/>
          <w:sz w:val="28"/>
          <w:szCs w:val="28"/>
        </w:rPr>
      </w:pPr>
      <w:r w:rsidRPr="00C73A2E">
        <w:rPr>
          <w:rFonts w:ascii="Times New Roman" w:eastAsia="仿宋" w:hAnsi="Times New Roman" w:cs="Times New Roman"/>
          <w:color w:val="000000" w:themeColor="text1"/>
          <w:spacing w:val="-2"/>
          <w:sz w:val="28"/>
          <w:szCs w:val="28"/>
        </w:rPr>
        <w:t>六、留用地折算货币补偿</w:t>
      </w:r>
    </w:p>
    <w:p w:rsidR="00C73A2E" w:rsidRPr="00C73A2E" w:rsidRDefault="00A11A5E" w:rsidP="00C73A2E">
      <w:pPr>
        <w:spacing w:line="360" w:lineRule="auto"/>
        <w:ind w:left="57" w:firstLine="560"/>
        <w:jc w:val="both"/>
        <w:rPr>
          <w:rFonts w:ascii="Times New Roman" w:eastAsia="仿宋" w:hAnsi="Times New Roman" w:cs="Times New Roman"/>
          <w:color w:val="000000" w:themeColor="text1"/>
          <w:spacing w:val="-2"/>
          <w:sz w:val="28"/>
          <w:szCs w:val="28"/>
        </w:rPr>
      </w:pPr>
      <w:r w:rsidRPr="00C73A2E">
        <w:rPr>
          <w:rFonts w:ascii="Times New Roman" w:eastAsia="仿宋" w:hAnsi="Times New Roman" w:cs="Times New Roman"/>
          <w:bCs/>
          <w:sz w:val="28"/>
        </w:rPr>
        <w:lastRenderedPageBreak/>
        <w:t>（一）符合下列条件之一，采取折算货币方式补偿：一是被征地农村集体经济组织选择折算货币补偿而放弃实地留地安置的；二是被征地农村集体经济组织所属土地范围内，没有符合土地利用总体规划、城乡规划土地可供选址安排留用地的；三是被征地农村集体经济组织提出的留用地选址方案不符合土地利用总体规划或城乡规划，充分协商后仍不能达成一致的。四是留用地安置面积为规划建设用地面积，包含道路、绿化等公共配套用地面积。五是农村集体经济组织申请将本组织原有集体所有性质的留用地征收为国有土地的，不安排留用地，也不折算货币补偿，征收费用（含报批费用）由村集体支付。</w:t>
      </w:r>
    </w:p>
    <w:p w:rsidR="00C73A2E" w:rsidRPr="00C73A2E" w:rsidRDefault="00A11A5E" w:rsidP="00C73A2E">
      <w:pPr>
        <w:spacing w:line="360" w:lineRule="auto"/>
        <w:ind w:left="57" w:firstLine="560"/>
        <w:jc w:val="both"/>
        <w:rPr>
          <w:rFonts w:ascii="Times New Roman" w:eastAsia="仿宋" w:hAnsi="Times New Roman" w:cs="Times New Roman"/>
          <w:color w:val="000000" w:themeColor="text1"/>
          <w:spacing w:val="-2"/>
          <w:sz w:val="28"/>
          <w:szCs w:val="28"/>
        </w:rPr>
      </w:pPr>
      <w:r w:rsidRPr="00C73A2E">
        <w:rPr>
          <w:rFonts w:ascii="Times New Roman" w:eastAsia="仿宋" w:hAnsi="Times New Roman" w:cs="Times New Roman"/>
          <w:bCs/>
          <w:sz w:val="28"/>
        </w:rPr>
        <w:t>（二）采取留用地折算货币补偿安置方式的，</w:t>
      </w:r>
      <w:bookmarkStart w:id="0" w:name="OLE_LINK3"/>
      <w:bookmarkStart w:id="1" w:name="OLE_LINK4"/>
      <w:bookmarkStart w:id="2" w:name="OLE_LINK9"/>
      <w:bookmarkEnd w:id="0"/>
      <w:r w:rsidRPr="00C73A2E">
        <w:rPr>
          <w:rFonts w:ascii="Times New Roman" w:eastAsia="仿宋" w:hAnsi="Times New Roman" w:cs="Times New Roman"/>
          <w:bCs/>
          <w:sz w:val="28"/>
        </w:rPr>
        <w:t>其折算方式如下：</w:t>
      </w:r>
    </w:p>
    <w:p w:rsidR="00C73A2E" w:rsidRPr="00C73A2E" w:rsidRDefault="00A11A5E" w:rsidP="00C73A2E">
      <w:pPr>
        <w:spacing w:line="360" w:lineRule="auto"/>
        <w:ind w:left="57" w:firstLine="560"/>
        <w:jc w:val="both"/>
        <w:rPr>
          <w:rFonts w:ascii="Times New Roman" w:eastAsia="仿宋" w:hAnsi="Times New Roman" w:cs="Times New Roman"/>
          <w:color w:val="000000" w:themeColor="text1"/>
          <w:spacing w:val="-2"/>
          <w:sz w:val="28"/>
          <w:szCs w:val="28"/>
        </w:rPr>
      </w:pPr>
      <w:r w:rsidRPr="00C73A2E">
        <w:rPr>
          <w:rFonts w:ascii="Times New Roman" w:eastAsia="仿宋" w:hAnsi="Times New Roman" w:cs="Times New Roman"/>
          <w:bCs/>
          <w:sz w:val="28"/>
        </w:rPr>
        <w:t>1.</w:t>
      </w:r>
      <w:r w:rsidRPr="00C73A2E">
        <w:rPr>
          <w:rFonts w:ascii="Times New Roman" w:eastAsia="仿宋" w:hAnsi="Times New Roman" w:cs="Times New Roman"/>
          <w:bCs/>
          <w:sz w:val="28"/>
        </w:rPr>
        <w:t>工业园区范围内征地留用地折算货币补偿标准按照该园区的工业用地级别基准地价的</w:t>
      </w:r>
      <w:r w:rsidRPr="00C73A2E">
        <w:rPr>
          <w:rFonts w:ascii="Times New Roman" w:eastAsia="仿宋" w:hAnsi="Times New Roman" w:cs="Times New Roman"/>
          <w:bCs/>
          <w:sz w:val="28"/>
        </w:rPr>
        <w:t>1.8</w:t>
      </w:r>
      <w:r w:rsidRPr="00C73A2E">
        <w:rPr>
          <w:rFonts w:ascii="Times New Roman" w:eastAsia="仿宋" w:hAnsi="Times New Roman" w:cs="Times New Roman"/>
          <w:bCs/>
          <w:sz w:val="28"/>
        </w:rPr>
        <w:t>倍执行；</w:t>
      </w:r>
    </w:p>
    <w:p w:rsidR="00C73A2E" w:rsidRPr="00C73A2E" w:rsidRDefault="00A11A5E" w:rsidP="00C73A2E">
      <w:pPr>
        <w:spacing w:line="360" w:lineRule="auto"/>
        <w:ind w:left="57" w:firstLine="560"/>
        <w:jc w:val="both"/>
        <w:rPr>
          <w:rFonts w:ascii="Times New Roman" w:eastAsia="仿宋" w:hAnsi="Times New Roman" w:cs="Times New Roman"/>
          <w:color w:val="000000" w:themeColor="text1"/>
          <w:spacing w:val="-2"/>
          <w:sz w:val="28"/>
          <w:szCs w:val="28"/>
        </w:rPr>
      </w:pPr>
      <w:r w:rsidRPr="00C73A2E">
        <w:rPr>
          <w:rFonts w:ascii="Times New Roman" w:eastAsia="仿宋" w:hAnsi="Times New Roman" w:cs="Times New Roman"/>
          <w:bCs/>
          <w:sz w:val="28"/>
        </w:rPr>
        <w:t>2.</w:t>
      </w:r>
      <w:bookmarkStart w:id="3" w:name="OLE_LINK28"/>
      <w:bookmarkStart w:id="4" w:name="OLE_LINK29"/>
      <w:r w:rsidRPr="00C73A2E">
        <w:rPr>
          <w:rFonts w:ascii="Times New Roman" w:eastAsia="仿宋" w:hAnsi="Times New Roman" w:cs="Times New Roman"/>
          <w:bCs/>
          <w:sz w:val="28"/>
        </w:rPr>
        <w:t>城镇规划区范围内的（工业园区除外）征地留用地折算货币补偿标准按照被征收土地所在位置对应级别的商服用地级别基准地价（地面地价）的</w:t>
      </w:r>
      <w:r w:rsidRPr="00C73A2E">
        <w:rPr>
          <w:rFonts w:ascii="Times New Roman" w:eastAsia="仿宋" w:hAnsi="Times New Roman" w:cs="Times New Roman"/>
          <w:bCs/>
          <w:sz w:val="28"/>
        </w:rPr>
        <w:t>0.5</w:t>
      </w:r>
      <w:r w:rsidRPr="00C73A2E">
        <w:rPr>
          <w:rFonts w:ascii="Times New Roman" w:eastAsia="仿宋" w:hAnsi="Times New Roman" w:cs="Times New Roman"/>
          <w:bCs/>
          <w:sz w:val="28"/>
        </w:rPr>
        <w:t>倍执行</w:t>
      </w:r>
      <w:bookmarkEnd w:id="3"/>
      <w:bookmarkEnd w:id="4"/>
      <w:r w:rsidRPr="00C73A2E">
        <w:rPr>
          <w:rFonts w:ascii="Times New Roman" w:eastAsia="仿宋" w:hAnsi="Times New Roman" w:cs="Times New Roman"/>
          <w:bCs/>
          <w:sz w:val="28"/>
        </w:rPr>
        <w:t>；</w:t>
      </w:r>
    </w:p>
    <w:p w:rsidR="00A11A5E" w:rsidRPr="00C73A2E" w:rsidRDefault="00A11A5E" w:rsidP="00C73A2E">
      <w:pPr>
        <w:spacing w:line="360" w:lineRule="auto"/>
        <w:ind w:left="57" w:firstLine="560"/>
        <w:jc w:val="both"/>
        <w:rPr>
          <w:rFonts w:ascii="Times New Roman" w:eastAsia="仿宋" w:hAnsi="Times New Roman" w:cs="Times New Roman"/>
          <w:color w:val="000000" w:themeColor="text1"/>
          <w:spacing w:val="-2"/>
          <w:sz w:val="28"/>
          <w:szCs w:val="28"/>
        </w:rPr>
      </w:pPr>
      <w:r w:rsidRPr="00C73A2E">
        <w:rPr>
          <w:rFonts w:ascii="Times New Roman" w:eastAsia="仿宋" w:hAnsi="Times New Roman" w:cs="Times New Roman"/>
          <w:bCs/>
          <w:sz w:val="28"/>
        </w:rPr>
        <w:t>3.</w:t>
      </w:r>
      <w:r w:rsidRPr="00C73A2E">
        <w:rPr>
          <w:rFonts w:ascii="Times New Roman" w:eastAsia="仿宋" w:hAnsi="Times New Roman" w:cs="Times New Roman"/>
          <w:bCs/>
          <w:sz w:val="28"/>
        </w:rPr>
        <w:t>城镇规划区范围外的征地留用地折算货币补偿标准按照被征收土地所在位置工业用地末级级别基准地价的</w:t>
      </w:r>
      <w:r w:rsidRPr="00C73A2E">
        <w:rPr>
          <w:rFonts w:ascii="Times New Roman" w:eastAsia="仿宋" w:hAnsi="Times New Roman" w:cs="Times New Roman"/>
          <w:bCs/>
          <w:sz w:val="28"/>
        </w:rPr>
        <w:t>1.8</w:t>
      </w:r>
      <w:r w:rsidRPr="00C73A2E">
        <w:rPr>
          <w:rFonts w:ascii="Times New Roman" w:eastAsia="仿宋" w:hAnsi="Times New Roman" w:cs="Times New Roman"/>
          <w:bCs/>
          <w:sz w:val="28"/>
        </w:rPr>
        <w:t>倍执行。</w:t>
      </w:r>
    </w:p>
    <w:bookmarkEnd w:id="1"/>
    <w:bookmarkEnd w:id="2"/>
    <w:p w:rsidR="00722589" w:rsidRPr="00722589" w:rsidRDefault="00A11A5E"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七</w:t>
      </w:r>
      <w:r w:rsidR="00722589" w:rsidRPr="00722589">
        <w:rPr>
          <w:rFonts w:ascii="仿宋" w:eastAsia="仿宋" w:hAnsi="仿宋" w:cs="仿宋" w:hint="eastAsia"/>
          <w:color w:val="000000" w:themeColor="text1"/>
          <w:spacing w:val="-2"/>
          <w:sz w:val="28"/>
          <w:szCs w:val="28"/>
        </w:rPr>
        <w:t>、本规定有效期</w:t>
      </w:r>
      <w:r w:rsidR="00722589" w:rsidRPr="00722589">
        <w:rPr>
          <w:rFonts w:ascii="仿宋" w:eastAsia="仿宋" w:hAnsi="仿宋" w:cs="仿宋"/>
          <w:color w:val="000000" w:themeColor="text1"/>
          <w:spacing w:val="-2"/>
          <w:sz w:val="28"/>
          <w:szCs w:val="28"/>
        </w:rPr>
        <w:t>XX</w:t>
      </w:r>
      <w:r w:rsidR="00722589" w:rsidRPr="00722589">
        <w:rPr>
          <w:rFonts w:ascii="仿宋" w:eastAsia="仿宋" w:hAnsi="仿宋" w:cs="仿宋" w:hint="eastAsia"/>
          <w:color w:val="000000" w:themeColor="text1"/>
          <w:spacing w:val="-2"/>
          <w:sz w:val="28"/>
          <w:szCs w:val="28"/>
        </w:rPr>
        <w:t>年，自本规定印发之日起实施。实施之日前已签订征地补偿协议的，其补偿标准等一律按原规定标准执行。</w:t>
      </w:r>
    </w:p>
    <w:p w:rsidR="00722589" w:rsidRDefault="00C73A2E"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八</w:t>
      </w:r>
      <w:r w:rsidR="00722589" w:rsidRPr="00722589">
        <w:rPr>
          <w:rFonts w:ascii="仿宋" w:eastAsia="仿宋" w:hAnsi="仿宋" w:cs="仿宋" w:hint="eastAsia"/>
          <w:color w:val="000000" w:themeColor="text1"/>
          <w:spacing w:val="-2"/>
          <w:sz w:val="28"/>
          <w:szCs w:val="28"/>
        </w:rPr>
        <w:t>、本标准具体由</w:t>
      </w:r>
      <w:r w:rsidR="00722589">
        <w:rPr>
          <w:rFonts w:ascii="仿宋" w:eastAsia="仿宋" w:hAnsi="仿宋" w:cs="仿宋" w:hint="eastAsia"/>
          <w:color w:val="000000" w:themeColor="text1"/>
          <w:spacing w:val="-2"/>
          <w:sz w:val="28"/>
          <w:szCs w:val="28"/>
        </w:rPr>
        <w:t>连平</w:t>
      </w:r>
      <w:r w:rsidR="00722589" w:rsidRPr="00722589">
        <w:rPr>
          <w:rFonts w:ascii="仿宋" w:eastAsia="仿宋" w:hAnsi="仿宋" w:cs="仿宋" w:hint="eastAsia"/>
          <w:color w:val="000000" w:themeColor="text1"/>
          <w:spacing w:val="-2"/>
          <w:sz w:val="28"/>
          <w:szCs w:val="28"/>
        </w:rPr>
        <w:t>县自然资源局负责解释，</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附件：1、一般农作物补偿标准表</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2、果树木补偿标准表</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3、竹木类补偿标准表</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4、养殖类搬迁补偿标准表</w:t>
      </w:r>
    </w:p>
    <w:p w:rsidR="00722589" w:rsidRDefault="00722589"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hint="eastAsia"/>
          <w:color w:val="000000" w:themeColor="text1"/>
          <w:spacing w:val="-2"/>
          <w:sz w:val="28"/>
          <w:szCs w:val="28"/>
        </w:rPr>
        <w:t>5、村民住宅补偿标准表</w:t>
      </w:r>
    </w:p>
    <w:p w:rsidR="00722589" w:rsidRDefault="00A11A5E"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color w:val="000000" w:themeColor="text1"/>
          <w:spacing w:val="-2"/>
          <w:sz w:val="28"/>
          <w:szCs w:val="28"/>
        </w:rPr>
        <w:t>6</w:t>
      </w:r>
      <w:r w:rsidR="00722589">
        <w:rPr>
          <w:rFonts w:ascii="仿宋" w:eastAsia="仿宋" w:hAnsi="仿宋" w:cs="仿宋" w:hint="eastAsia"/>
          <w:color w:val="000000" w:themeColor="text1"/>
          <w:spacing w:val="-2"/>
          <w:sz w:val="28"/>
          <w:szCs w:val="28"/>
        </w:rPr>
        <w:t>、坟墓补偿标准表</w:t>
      </w:r>
    </w:p>
    <w:p w:rsidR="00722589" w:rsidRDefault="00A11A5E" w:rsidP="00722589">
      <w:pPr>
        <w:spacing w:line="360" w:lineRule="auto"/>
        <w:ind w:left="57" w:firstLine="560"/>
        <w:jc w:val="both"/>
        <w:rPr>
          <w:rFonts w:ascii="仿宋" w:eastAsia="仿宋" w:hAnsi="仿宋" w:cs="仿宋"/>
          <w:color w:val="000000" w:themeColor="text1"/>
          <w:spacing w:val="-2"/>
          <w:sz w:val="28"/>
          <w:szCs w:val="28"/>
        </w:rPr>
      </w:pPr>
      <w:r>
        <w:rPr>
          <w:rFonts w:ascii="仿宋" w:eastAsia="仿宋" w:hAnsi="仿宋" w:cs="仿宋"/>
          <w:color w:val="000000" w:themeColor="text1"/>
          <w:spacing w:val="-2"/>
          <w:sz w:val="28"/>
          <w:szCs w:val="28"/>
        </w:rPr>
        <w:lastRenderedPageBreak/>
        <w:t>7</w:t>
      </w:r>
      <w:r w:rsidR="00722589">
        <w:rPr>
          <w:rFonts w:ascii="仿宋" w:eastAsia="仿宋" w:hAnsi="仿宋" w:cs="仿宋" w:hint="eastAsia"/>
          <w:color w:val="000000" w:themeColor="text1"/>
          <w:spacing w:val="-2"/>
          <w:sz w:val="28"/>
          <w:szCs w:val="28"/>
        </w:rPr>
        <w:t>、构筑物及其他</w:t>
      </w:r>
      <w:r w:rsidR="00FE27F0">
        <w:rPr>
          <w:rFonts w:ascii="仿宋" w:eastAsia="仿宋" w:hAnsi="仿宋" w:cs="仿宋" w:hint="eastAsia"/>
          <w:color w:val="000000" w:themeColor="text1"/>
          <w:spacing w:val="-2"/>
          <w:sz w:val="28"/>
          <w:szCs w:val="28"/>
        </w:rPr>
        <w:t>附属</w:t>
      </w:r>
      <w:r w:rsidR="00722589">
        <w:rPr>
          <w:rFonts w:ascii="仿宋" w:eastAsia="仿宋" w:hAnsi="仿宋" w:cs="仿宋" w:hint="eastAsia"/>
          <w:color w:val="000000" w:themeColor="text1"/>
          <w:spacing w:val="-2"/>
          <w:sz w:val="28"/>
          <w:szCs w:val="28"/>
        </w:rPr>
        <w:t>设施补偿标准表</w:t>
      </w:r>
      <w:r w:rsidR="00722589">
        <w:rPr>
          <w:rFonts w:ascii="仿宋" w:eastAsia="仿宋" w:hAnsi="仿宋" w:cs="仿宋"/>
          <w:color w:val="000000" w:themeColor="text1"/>
          <w:spacing w:val="-2"/>
          <w:sz w:val="28"/>
          <w:szCs w:val="28"/>
        </w:rPr>
        <w:br w:type="page"/>
      </w:r>
    </w:p>
    <w:p w:rsidR="0037463B" w:rsidRDefault="00722589" w:rsidP="00722589">
      <w:pPr>
        <w:spacing w:beforeLines="100" w:before="240" w:line="360" w:lineRule="auto"/>
        <w:outlineLvl w:val="0"/>
        <w:rPr>
          <w:rFonts w:ascii="仿宋" w:eastAsia="仿宋" w:hAnsi="仿宋" w:cs="仿宋"/>
          <w:b/>
          <w:color w:val="000000" w:themeColor="text1"/>
          <w:sz w:val="28"/>
          <w:szCs w:val="28"/>
        </w:rPr>
      </w:pPr>
      <w:r>
        <w:rPr>
          <w:rFonts w:ascii="仿宋" w:eastAsia="仿宋" w:hAnsi="仿宋" w:cs="仿宋" w:hint="eastAsia"/>
          <w:b/>
          <w:color w:val="000000" w:themeColor="text1"/>
          <w:spacing w:val="-2"/>
          <w:sz w:val="28"/>
          <w:szCs w:val="28"/>
        </w:rPr>
        <w:lastRenderedPageBreak/>
        <w:t>附件：</w:t>
      </w:r>
    </w:p>
    <w:p w:rsidR="0037463B" w:rsidRDefault="006B6B19" w:rsidP="00D03453">
      <w:pPr>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附表</w:t>
      </w:r>
      <w:r w:rsidR="00722589">
        <w:rPr>
          <w:rFonts w:ascii="仿宋" w:eastAsia="仿宋" w:hAnsi="仿宋" w:cs="仿宋" w:hint="eastAsia"/>
          <w:b/>
          <w:color w:val="000000" w:themeColor="text1"/>
          <w:spacing w:val="5"/>
          <w:sz w:val="28"/>
          <w:szCs w:val="28"/>
        </w:rPr>
        <w:t>1：一般农作物补偿标准表</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736"/>
        <w:gridCol w:w="2859"/>
        <w:gridCol w:w="2460"/>
        <w:gridCol w:w="2003"/>
      </w:tblGrid>
      <w:tr w:rsidR="0037463B">
        <w:trPr>
          <w:trHeight w:val="600"/>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63B" w:rsidRDefault="00722589">
            <w:pPr>
              <w:kinsoku/>
              <w:autoSpaceDE/>
              <w:autoSpaceDN/>
              <w:adjustRightInd/>
              <w:snapToGrid/>
              <w:jc w:val="center"/>
              <w:textAlignment w:val="auto"/>
              <w:rPr>
                <w:rFonts w:ascii="仿宋" w:eastAsia="仿宋" w:hAnsi="仿宋" w:cs="宋体"/>
                <w:b/>
                <w:bCs/>
                <w:snapToGrid/>
                <w:color w:val="000000" w:themeColor="text1"/>
                <w:sz w:val="24"/>
              </w:rPr>
            </w:pPr>
            <w:r>
              <w:rPr>
                <w:rFonts w:ascii="仿宋" w:eastAsia="仿宋" w:hAnsi="仿宋" w:cs="宋体" w:hint="eastAsia"/>
                <w:b/>
                <w:bCs/>
                <w:snapToGrid/>
                <w:color w:val="000000" w:themeColor="text1"/>
                <w:sz w:val="24"/>
              </w:rPr>
              <w:t>序号</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37463B" w:rsidRDefault="00722589">
            <w:pPr>
              <w:kinsoku/>
              <w:autoSpaceDE/>
              <w:autoSpaceDN/>
              <w:adjustRightInd/>
              <w:snapToGrid/>
              <w:jc w:val="center"/>
              <w:textAlignment w:val="auto"/>
              <w:rPr>
                <w:rFonts w:ascii="仿宋" w:eastAsia="仿宋" w:hAnsi="仿宋" w:cs="宋体"/>
                <w:b/>
                <w:bCs/>
                <w:snapToGrid/>
                <w:color w:val="000000" w:themeColor="text1"/>
                <w:sz w:val="24"/>
              </w:rPr>
            </w:pPr>
            <w:r>
              <w:rPr>
                <w:rFonts w:ascii="仿宋" w:eastAsia="仿宋" w:hAnsi="仿宋" w:cs="宋体" w:hint="eastAsia"/>
                <w:b/>
                <w:bCs/>
                <w:snapToGrid/>
                <w:color w:val="000000" w:themeColor="text1"/>
                <w:sz w:val="24"/>
              </w:rPr>
              <w:t>作物类型</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63B" w:rsidRDefault="00722589">
            <w:pPr>
              <w:kinsoku/>
              <w:autoSpaceDE/>
              <w:autoSpaceDN/>
              <w:adjustRightInd/>
              <w:snapToGrid/>
              <w:jc w:val="center"/>
              <w:textAlignment w:val="auto"/>
              <w:rPr>
                <w:rFonts w:ascii="仿宋" w:eastAsia="仿宋" w:hAnsi="仿宋" w:cs="宋体"/>
                <w:b/>
                <w:bCs/>
                <w:snapToGrid/>
                <w:color w:val="000000" w:themeColor="text1"/>
                <w:sz w:val="24"/>
              </w:rPr>
            </w:pPr>
            <w:r>
              <w:rPr>
                <w:rFonts w:ascii="仿宋" w:eastAsia="仿宋" w:hAnsi="仿宋" w:cs="宋体" w:hint="eastAsia"/>
                <w:b/>
                <w:bCs/>
                <w:snapToGrid/>
                <w:color w:val="000000" w:themeColor="text1"/>
                <w:sz w:val="24"/>
              </w:rPr>
              <w:t>种植产品</w:t>
            </w:r>
          </w:p>
        </w:tc>
        <w:tc>
          <w:tcPr>
            <w:tcW w:w="24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63B" w:rsidRDefault="00722589">
            <w:pPr>
              <w:kinsoku/>
              <w:autoSpaceDE/>
              <w:autoSpaceDN/>
              <w:adjustRightInd/>
              <w:snapToGrid/>
              <w:jc w:val="center"/>
              <w:textAlignment w:val="auto"/>
              <w:rPr>
                <w:rFonts w:ascii="仿宋" w:eastAsia="仿宋" w:hAnsi="仿宋" w:cs="宋体"/>
                <w:b/>
                <w:bCs/>
                <w:snapToGrid/>
                <w:color w:val="000000" w:themeColor="text1"/>
                <w:sz w:val="24"/>
              </w:rPr>
            </w:pPr>
            <w:r>
              <w:rPr>
                <w:rFonts w:ascii="仿宋" w:eastAsia="仿宋" w:hAnsi="仿宋" w:cs="宋体" w:hint="eastAsia"/>
                <w:b/>
                <w:bCs/>
                <w:snapToGrid/>
                <w:color w:val="000000" w:themeColor="text1"/>
                <w:sz w:val="24"/>
              </w:rPr>
              <w:t>补偿标准（元/亩）</w:t>
            </w:r>
          </w:p>
        </w:tc>
        <w:tc>
          <w:tcPr>
            <w:tcW w:w="20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63B" w:rsidRDefault="00722589">
            <w:pPr>
              <w:kinsoku/>
              <w:autoSpaceDE/>
              <w:autoSpaceDN/>
              <w:adjustRightInd/>
              <w:snapToGrid/>
              <w:jc w:val="center"/>
              <w:textAlignment w:val="auto"/>
              <w:rPr>
                <w:rFonts w:ascii="仿宋" w:eastAsia="仿宋" w:hAnsi="仿宋" w:cs="宋体"/>
                <w:b/>
                <w:bCs/>
                <w:snapToGrid/>
                <w:color w:val="000000" w:themeColor="text1"/>
                <w:sz w:val="24"/>
              </w:rPr>
            </w:pPr>
            <w:r>
              <w:rPr>
                <w:rFonts w:ascii="仿宋" w:eastAsia="仿宋" w:hAnsi="仿宋" w:cs="宋体" w:hint="eastAsia"/>
                <w:b/>
                <w:bCs/>
                <w:snapToGrid/>
                <w:color w:val="000000" w:themeColor="text1"/>
                <w:sz w:val="24"/>
              </w:rPr>
              <w:t>备注</w:t>
            </w:r>
          </w:p>
        </w:tc>
      </w:tr>
      <w:tr w:rsidR="00C931BD">
        <w:trPr>
          <w:trHeight w:val="454"/>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FC2FD4" w:rsidRDefault="00C931BD" w:rsidP="00C931BD">
            <w:pPr>
              <w:kinsoku/>
              <w:autoSpaceDE/>
              <w:autoSpaceDN/>
              <w:adjustRightInd/>
              <w:snapToGrid/>
              <w:jc w:val="center"/>
              <w:textAlignment w:val="auto"/>
              <w:rPr>
                <w:rFonts w:ascii="Times New Roman" w:eastAsia="仿宋" w:hAnsi="Times New Roman" w:cs="Times New Roman"/>
                <w:b/>
                <w:bCs/>
                <w:snapToGrid/>
                <w:color w:val="000000" w:themeColor="text1"/>
                <w:sz w:val="24"/>
              </w:rPr>
            </w:pPr>
            <w:r w:rsidRPr="00FC2FD4">
              <w:rPr>
                <w:rFonts w:ascii="Times New Roman" w:eastAsia="仿宋" w:hAnsi="Times New Roman" w:cs="Times New Roman"/>
                <w:b/>
                <w:bCs/>
                <w:snapToGrid/>
                <w:color w:val="000000" w:themeColor="text1"/>
                <w:sz w:val="24"/>
              </w:rPr>
              <w:t>1</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谷类作物</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稻谷、玉米等</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783280"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8"/>
              </w:rPr>
            </w:pPr>
            <w:r w:rsidRPr="00783280">
              <w:rPr>
                <w:rFonts w:ascii="Times New Roman" w:eastAsia="仿宋" w:hAnsi="Times New Roman" w:cs="Times New Roman"/>
                <w:sz w:val="24"/>
                <w:szCs w:val="28"/>
              </w:rPr>
              <w:t>2200</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311"/>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931BD" w:rsidRPr="00FC2FD4" w:rsidRDefault="00C931BD" w:rsidP="00C931BD">
            <w:pPr>
              <w:kinsoku/>
              <w:autoSpaceDE/>
              <w:autoSpaceDN/>
              <w:adjustRightInd/>
              <w:snapToGrid/>
              <w:textAlignment w:val="auto"/>
              <w:rPr>
                <w:rFonts w:ascii="Times New Roman" w:eastAsia="仿宋" w:hAnsi="Times New Roman" w:cs="Times New Roman"/>
                <w:b/>
                <w:bCs/>
                <w:snapToGrid/>
                <w:color w:val="000000" w:themeColor="text1"/>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460" w:type="dxa"/>
            <w:vMerge/>
            <w:tcBorders>
              <w:top w:val="single" w:sz="4" w:space="0" w:color="auto"/>
              <w:left w:val="single" w:sz="4" w:space="0" w:color="auto"/>
              <w:bottom w:val="single" w:sz="4" w:space="0" w:color="auto"/>
              <w:right w:val="single" w:sz="4" w:space="0" w:color="auto"/>
            </w:tcBorders>
            <w:vAlign w:val="center"/>
          </w:tcPr>
          <w:p w:rsidR="00C931BD" w:rsidRPr="00783280" w:rsidRDefault="00C931BD" w:rsidP="00C931BD">
            <w:pPr>
              <w:kinsoku/>
              <w:autoSpaceDE/>
              <w:autoSpaceDN/>
              <w:adjustRightInd/>
              <w:snapToGrid/>
              <w:textAlignment w:val="auto"/>
              <w:rPr>
                <w:rFonts w:ascii="Times New Roman" w:eastAsia="仿宋" w:hAnsi="Times New Roman" w:cs="Times New Roman"/>
                <w:snapToGrid/>
                <w:color w:val="000000" w:themeColor="text1"/>
                <w:sz w:val="24"/>
                <w:szCs w:val="28"/>
              </w:rPr>
            </w:pPr>
          </w:p>
        </w:tc>
        <w:tc>
          <w:tcPr>
            <w:tcW w:w="2003"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510"/>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FC2FD4" w:rsidRDefault="00C931BD" w:rsidP="00C931BD">
            <w:pPr>
              <w:kinsoku/>
              <w:autoSpaceDE/>
              <w:autoSpaceDN/>
              <w:adjustRightInd/>
              <w:snapToGrid/>
              <w:jc w:val="center"/>
              <w:textAlignment w:val="auto"/>
              <w:rPr>
                <w:rFonts w:ascii="Times New Roman" w:eastAsia="仿宋" w:hAnsi="Times New Roman" w:cs="Times New Roman"/>
                <w:b/>
                <w:bCs/>
                <w:snapToGrid/>
                <w:color w:val="000000" w:themeColor="text1"/>
                <w:sz w:val="24"/>
              </w:rPr>
            </w:pPr>
            <w:r w:rsidRPr="00FC2FD4">
              <w:rPr>
                <w:rFonts w:ascii="Times New Roman" w:eastAsia="仿宋" w:hAnsi="Times New Roman" w:cs="Times New Roman"/>
                <w:b/>
                <w:bCs/>
                <w:snapToGrid/>
                <w:color w:val="000000" w:themeColor="text1"/>
                <w:sz w:val="24"/>
              </w:rPr>
              <w:t>2</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叶菜类作物</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空心菜、大白菜、苋菜、葱、蒜、芥菜、菜心、韭菜、芹菜、枸杞等</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783280" w:rsidRDefault="00C931BD" w:rsidP="00C931BD">
            <w:pPr>
              <w:jc w:val="center"/>
              <w:rPr>
                <w:rFonts w:ascii="Times New Roman" w:eastAsia="仿宋" w:hAnsi="Times New Roman" w:cs="Times New Roman"/>
                <w:sz w:val="24"/>
                <w:szCs w:val="28"/>
              </w:rPr>
            </w:pPr>
            <w:r w:rsidRPr="00783280">
              <w:rPr>
                <w:rFonts w:ascii="Times New Roman" w:eastAsia="仿宋" w:hAnsi="Times New Roman" w:cs="Times New Roman"/>
                <w:sz w:val="24"/>
                <w:szCs w:val="28"/>
              </w:rPr>
              <w:t>2300</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507"/>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931BD" w:rsidRPr="00FC2FD4" w:rsidRDefault="00C931BD" w:rsidP="00C931BD">
            <w:pPr>
              <w:kinsoku/>
              <w:autoSpaceDE/>
              <w:autoSpaceDN/>
              <w:adjustRightInd/>
              <w:snapToGrid/>
              <w:textAlignment w:val="auto"/>
              <w:rPr>
                <w:rFonts w:ascii="Times New Roman" w:eastAsia="仿宋" w:hAnsi="Times New Roman" w:cs="Times New Roman"/>
                <w:b/>
                <w:bCs/>
                <w:snapToGrid/>
                <w:color w:val="000000" w:themeColor="text1"/>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460" w:type="dxa"/>
            <w:vMerge/>
            <w:tcBorders>
              <w:top w:val="single" w:sz="4" w:space="0" w:color="auto"/>
              <w:left w:val="single" w:sz="4" w:space="0" w:color="auto"/>
              <w:bottom w:val="single" w:sz="4" w:space="0" w:color="auto"/>
              <w:right w:val="single" w:sz="4" w:space="0" w:color="auto"/>
            </w:tcBorders>
            <w:vAlign w:val="center"/>
          </w:tcPr>
          <w:p w:rsidR="00C931BD" w:rsidRPr="00783280" w:rsidRDefault="00C931BD" w:rsidP="00C931BD">
            <w:pPr>
              <w:jc w:val="center"/>
              <w:rPr>
                <w:rFonts w:ascii="Times New Roman" w:eastAsia="仿宋" w:hAnsi="Times New Roman" w:cs="Times New Roman"/>
                <w:bCs/>
                <w:color w:val="000000" w:themeColor="text1"/>
                <w:sz w:val="24"/>
                <w:szCs w:val="28"/>
              </w:rPr>
            </w:pPr>
          </w:p>
        </w:tc>
        <w:tc>
          <w:tcPr>
            <w:tcW w:w="2003"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499"/>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FC2FD4" w:rsidRDefault="00C931BD" w:rsidP="00C931BD">
            <w:pPr>
              <w:kinsoku/>
              <w:autoSpaceDE/>
              <w:autoSpaceDN/>
              <w:adjustRightInd/>
              <w:snapToGrid/>
              <w:jc w:val="center"/>
              <w:textAlignment w:val="auto"/>
              <w:rPr>
                <w:rFonts w:ascii="Times New Roman" w:eastAsia="仿宋" w:hAnsi="Times New Roman" w:cs="Times New Roman"/>
                <w:b/>
                <w:bCs/>
                <w:snapToGrid/>
                <w:color w:val="000000" w:themeColor="text1"/>
                <w:sz w:val="24"/>
              </w:rPr>
            </w:pPr>
            <w:r w:rsidRPr="00FC2FD4">
              <w:rPr>
                <w:rFonts w:ascii="Times New Roman" w:eastAsia="仿宋" w:hAnsi="Times New Roman" w:cs="Times New Roman"/>
                <w:b/>
                <w:bCs/>
                <w:snapToGrid/>
                <w:color w:val="000000" w:themeColor="text1"/>
                <w:sz w:val="24"/>
              </w:rPr>
              <w:t>3</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roofErr w:type="gramStart"/>
            <w:r>
              <w:rPr>
                <w:rFonts w:ascii="仿宋" w:eastAsia="仿宋" w:hAnsi="仿宋" w:cs="宋体" w:hint="eastAsia"/>
                <w:snapToGrid/>
                <w:color w:val="000000" w:themeColor="text1"/>
                <w:sz w:val="24"/>
              </w:rPr>
              <w:t>茄</w:t>
            </w:r>
            <w:proofErr w:type="gramEnd"/>
            <w:r>
              <w:rPr>
                <w:rFonts w:ascii="仿宋" w:eastAsia="仿宋" w:hAnsi="仿宋" w:cs="宋体" w:hint="eastAsia"/>
                <w:snapToGrid/>
                <w:color w:val="000000" w:themeColor="text1"/>
                <w:sz w:val="24"/>
              </w:rPr>
              <w:t>瓜类作物</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西红柿、茄子、辣椒、丝瓜、苦瓜、冬瓜、南瓜、青瓜、节瓜、葫芦瓜等</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783280" w:rsidRDefault="00C931BD" w:rsidP="00C931BD">
            <w:pPr>
              <w:jc w:val="center"/>
              <w:rPr>
                <w:rFonts w:ascii="Times New Roman" w:eastAsia="仿宋" w:hAnsi="Times New Roman" w:cs="Times New Roman"/>
                <w:sz w:val="24"/>
                <w:szCs w:val="28"/>
              </w:rPr>
            </w:pPr>
            <w:r w:rsidRPr="00783280">
              <w:rPr>
                <w:rFonts w:ascii="Times New Roman" w:eastAsia="仿宋" w:hAnsi="Times New Roman" w:cs="Times New Roman"/>
                <w:sz w:val="24"/>
                <w:szCs w:val="28"/>
              </w:rPr>
              <w:t>2300</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522"/>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931BD" w:rsidRPr="00FC2FD4" w:rsidRDefault="00C931BD" w:rsidP="00C931BD">
            <w:pPr>
              <w:kinsoku/>
              <w:autoSpaceDE/>
              <w:autoSpaceDN/>
              <w:adjustRightInd/>
              <w:snapToGrid/>
              <w:textAlignment w:val="auto"/>
              <w:rPr>
                <w:rFonts w:ascii="Times New Roman" w:eastAsia="仿宋" w:hAnsi="Times New Roman" w:cs="Times New Roman"/>
                <w:b/>
                <w:bCs/>
                <w:snapToGrid/>
                <w:color w:val="000000" w:themeColor="text1"/>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460" w:type="dxa"/>
            <w:vMerge/>
            <w:tcBorders>
              <w:top w:val="single" w:sz="4" w:space="0" w:color="auto"/>
              <w:left w:val="single" w:sz="4" w:space="0" w:color="auto"/>
              <w:bottom w:val="single" w:sz="4" w:space="0" w:color="auto"/>
              <w:right w:val="single" w:sz="4" w:space="0" w:color="auto"/>
            </w:tcBorders>
            <w:vAlign w:val="center"/>
          </w:tcPr>
          <w:p w:rsidR="00C931BD" w:rsidRPr="00783280" w:rsidRDefault="00C931BD" w:rsidP="00C931BD">
            <w:pPr>
              <w:jc w:val="center"/>
              <w:rPr>
                <w:rFonts w:ascii="Times New Roman" w:eastAsia="仿宋" w:hAnsi="Times New Roman" w:cs="Times New Roman"/>
                <w:bCs/>
                <w:color w:val="000000" w:themeColor="text1"/>
                <w:sz w:val="24"/>
                <w:szCs w:val="28"/>
              </w:rPr>
            </w:pPr>
          </w:p>
        </w:tc>
        <w:tc>
          <w:tcPr>
            <w:tcW w:w="2003"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499"/>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FC2FD4" w:rsidRDefault="00C931BD" w:rsidP="00C931BD">
            <w:pPr>
              <w:kinsoku/>
              <w:autoSpaceDE/>
              <w:autoSpaceDN/>
              <w:adjustRightInd/>
              <w:snapToGrid/>
              <w:jc w:val="center"/>
              <w:textAlignment w:val="auto"/>
              <w:rPr>
                <w:rFonts w:ascii="Times New Roman" w:eastAsia="仿宋" w:hAnsi="Times New Roman" w:cs="Times New Roman"/>
                <w:b/>
                <w:bCs/>
                <w:snapToGrid/>
                <w:color w:val="000000" w:themeColor="text1"/>
                <w:sz w:val="24"/>
              </w:rPr>
            </w:pPr>
            <w:r w:rsidRPr="00FC2FD4">
              <w:rPr>
                <w:rFonts w:ascii="Times New Roman" w:eastAsia="仿宋" w:hAnsi="Times New Roman" w:cs="Times New Roman"/>
                <w:b/>
                <w:bCs/>
                <w:snapToGrid/>
                <w:color w:val="000000" w:themeColor="text1"/>
                <w:sz w:val="24"/>
              </w:rPr>
              <w:t>4</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豆类作物</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豌豆、四季豆、扁豆、青豆、花生、黄豆、黑豆、绿豆、红豆、芝麻等</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783280" w:rsidRDefault="00C931BD" w:rsidP="00C931BD">
            <w:pPr>
              <w:jc w:val="center"/>
              <w:rPr>
                <w:rFonts w:ascii="Times New Roman" w:eastAsia="仿宋" w:hAnsi="Times New Roman" w:cs="Times New Roman"/>
                <w:sz w:val="24"/>
                <w:szCs w:val="28"/>
              </w:rPr>
            </w:pPr>
            <w:r w:rsidRPr="00783280">
              <w:rPr>
                <w:rFonts w:ascii="Times New Roman" w:eastAsia="仿宋" w:hAnsi="Times New Roman" w:cs="Times New Roman"/>
                <w:sz w:val="24"/>
                <w:szCs w:val="28"/>
              </w:rPr>
              <w:t>2200</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49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C931BD" w:rsidRPr="00FC2FD4" w:rsidRDefault="00C931BD" w:rsidP="00C931BD">
            <w:pPr>
              <w:kinsoku/>
              <w:autoSpaceDE/>
              <w:autoSpaceDN/>
              <w:adjustRightInd/>
              <w:snapToGrid/>
              <w:textAlignment w:val="auto"/>
              <w:rPr>
                <w:rFonts w:ascii="Times New Roman" w:eastAsia="仿宋" w:hAnsi="Times New Roman" w:cs="Times New Roman"/>
                <w:b/>
                <w:bCs/>
                <w:snapToGrid/>
                <w:color w:val="000000" w:themeColor="text1"/>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textAlignment w:val="auto"/>
              <w:rPr>
                <w:rFonts w:ascii="仿宋" w:eastAsia="仿宋" w:hAnsi="仿宋" w:cs="宋体"/>
                <w:snapToGrid/>
                <w:color w:val="000000" w:themeColor="text1"/>
                <w:sz w:val="24"/>
              </w:rPr>
            </w:pPr>
          </w:p>
        </w:tc>
        <w:tc>
          <w:tcPr>
            <w:tcW w:w="2460" w:type="dxa"/>
            <w:vMerge/>
            <w:tcBorders>
              <w:top w:val="single" w:sz="4" w:space="0" w:color="auto"/>
              <w:left w:val="single" w:sz="4" w:space="0" w:color="auto"/>
              <w:bottom w:val="single" w:sz="4" w:space="0" w:color="auto"/>
              <w:right w:val="single" w:sz="4" w:space="0" w:color="auto"/>
            </w:tcBorders>
            <w:vAlign w:val="center"/>
          </w:tcPr>
          <w:p w:rsidR="00C931BD" w:rsidRPr="00783280" w:rsidRDefault="00C931BD" w:rsidP="00C931BD">
            <w:pPr>
              <w:jc w:val="center"/>
              <w:rPr>
                <w:rFonts w:ascii="Times New Roman" w:eastAsia="仿宋" w:hAnsi="Times New Roman" w:cs="Times New Roman"/>
                <w:bCs/>
                <w:color w:val="000000" w:themeColor="text1"/>
                <w:sz w:val="24"/>
                <w:szCs w:val="28"/>
              </w:rPr>
            </w:pPr>
          </w:p>
        </w:tc>
        <w:tc>
          <w:tcPr>
            <w:tcW w:w="2003" w:type="dxa"/>
            <w:vMerge/>
            <w:tcBorders>
              <w:top w:val="single" w:sz="4" w:space="0" w:color="auto"/>
              <w:left w:val="single" w:sz="4" w:space="0" w:color="auto"/>
              <w:bottom w:val="single" w:sz="4" w:space="0" w:color="auto"/>
              <w:right w:val="single" w:sz="4" w:space="0" w:color="auto"/>
            </w:tcBorders>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C931BD">
        <w:trPr>
          <w:trHeight w:val="499"/>
          <w:jc w:val="center"/>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FC2FD4" w:rsidRDefault="00C931BD" w:rsidP="00C931BD">
            <w:pPr>
              <w:kinsoku/>
              <w:autoSpaceDE/>
              <w:autoSpaceDN/>
              <w:adjustRightInd/>
              <w:snapToGrid/>
              <w:jc w:val="center"/>
              <w:textAlignment w:val="auto"/>
              <w:rPr>
                <w:rFonts w:ascii="Times New Roman" w:eastAsia="仿宋" w:hAnsi="Times New Roman" w:cs="Times New Roman"/>
                <w:b/>
                <w:bCs/>
                <w:snapToGrid/>
                <w:color w:val="000000" w:themeColor="text1"/>
                <w:sz w:val="24"/>
              </w:rPr>
            </w:pPr>
            <w:r w:rsidRPr="00FC2FD4">
              <w:rPr>
                <w:rFonts w:ascii="Times New Roman" w:eastAsia="仿宋" w:hAnsi="Times New Roman" w:cs="Times New Roman"/>
                <w:b/>
                <w:bCs/>
                <w:snapToGrid/>
                <w:color w:val="000000" w:themeColor="text1"/>
                <w:sz w:val="24"/>
              </w:rPr>
              <w:t>5</w:t>
            </w:r>
          </w:p>
        </w:tc>
        <w:tc>
          <w:tcPr>
            <w:tcW w:w="17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根茎类作物</w:t>
            </w:r>
          </w:p>
        </w:tc>
        <w:tc>
          <w:tcPr>
            <w:tcW w:w="2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r>
              <w:rPr>
                <w:rFonts w:ascii="仿宋" w:eastAsia="仿宋" w:hAnsi="仿宋" w:cs="宋体" w:hint="eastAsia"/>
                <w:snapToGrid/>
                <w:color w:val="000000" w:themeColor="text1"/>
                <w:sz w:val="24"/>
              </w:rPr>
              <w:t>番薯、沙葛、莲藕、萝卜、淮山、芋头、马铃薯、姜、马蹄等</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931BD" w:rsidRPr="00783280" w:rsidRDefault="00C931BD" w:rsidP="00C931BD">
            <w:pPr>
              <w:jc w:val="center"/>
              <w:rPr>
                <w:rFonts w:ascii="Times New Roman" w:eastAsia="仿宋" w:hAnsi="Times New Roman" w:cs="Times New Roman"/>
                <w:sz w:val="24"/>
                <w:szCs w:val="28"/>
              </w:rPr>
            </w:pPr>
            <w:r w:rsidRPr="00783280">
              <w:rPr>
                <w:rFonts w:ascii="Times New Roman" w:eastAsia="仿宋" w:hAnsi="Times New Roman" w:cs="Times New Roman"/>
                <w:sz w:val="24"/>
                <w:szCs w:val="28"/>
              </w:rPr>
              <w:t>2100</w:t>
            </w:r>
          </w:p>
        </w:tc>
        <w:tc>
          <w:tcPr>
            <w:tcW w:w="20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31BD" w:rsidRDefault="00C931BD" w:rsidP="00C931BD">
            <w:pPr>
              <w:kinsoku/>
              <w:autoSpaceDE/>
              <w:autoSpaceDN/>
              <w:adjustRightInd/>
              <w:snapToGrid/>
              <w:jc w:val="center"/>
              <w:textAlignment w:val="auto"/>
              <w:rPr>
                <w:rFonts w:ascii="仿宋" w:eastAsia="仿宋" w:hAnsi="仿宋" w:cs="宋体"/>
                <w:snapToGrid/>
                <w:color w:val="000000" w:themeColor="text1"/>
                <w:sz w:val="24"/>
              </w:rPr>
            </w:pPr>
          </w:p>
        </w:tc>
      </w:tr>
      <w:tr w:rsidR="0037463B">
        <w:trPr>
          <w:trHeight w:val="499"/>
          <w:jc w:val="center"/>
        </w:trPr>
        <w:tc>
          <w:tcPr>
            <w:tcW w:w="721" w:type="dxa"/>
            <w:vMerge/>
            <w:tcBorders>
              <w:top w:val="single" w:sz="4" w:space="0" w:color="auto"/>
              <w:left w:val="single" w:sz="4" w:space="0" w:color="auto"/>
              <w:bottom w:val="single" w:sz="4" w:space="0" w:color="auto"/>
              <w:right w:val="single" w:sz="4" w:space="0" w:color="auto"/>
            </w:tcBorders>
            <w:vAlign w:val="center"/>
          </w:tcPr>
          <w:p w:rsidR="0037463B" w:rsidRDefault="0037463B">
            <w:pPr>
              <w:kinsoku/>
              <w:autoSpaceDE/>
              <w:autoSpaceDN/>
              <w:adjustRightInd/>
              <w:snapToGrid/>
              <w:textAlignment w:val="auto"/>
              <w:rPr>
                <w:rFonts w:ascii="仿宋" w:eastAsia="仿宋" w:hAnsi="仿宋" w:cs="宋体"/>
                <w:b/>
                <w:bCs/>
                <w:snapToGrid/>
                <w:color w:val="000000" w:themeColor="text1"/>
                <w:sz w:val="24"/>
              </w:rPr>
            </w:pPr>
          </w:p>
        </w:tc>
        <w:tc>
          <w:tcPr>
            <w:tcW w:w="1736" w:type="dxa"/>
            <w:vMerge/>
            <w:tcBorders>
              <w:top w:val="single" w:sz="4" w:space="0" w:color="auto"/>
              <w:left w:val="single" w:sz="4" w:space="0" w:color="auto"/>
              <w:bottom w:val="single" w:sz="4" w:space="0" w:color="auto"/>
              <w:right w:val="single" w:sz="4" w:space="0" w:color="auto"/>
            </w:tcBorders>
            <w:vAlign w:val="center"/>
          </w:tcPr>
          <w:p w:rsidR="0037463B" w:rsidRDefault="0037463B">
            <w:pPr>
              <w:kinsoku/>
              <w:autoSpaceDE/>
              <w:autoSpaceDN/>
              <w:adjustRightInd/>
              <w:snapToGrid/>
              <w:textAlignment w:val="auto"/>
              <w:rPr>
                <w:rFonts w:ascii="仿宋" w:eastAsia="仿宋" w:hAnsi="仿宋" w:cs="宋体"/>
                <w:snapToGrid/>
                <w:color w:val="000000" w:themeColor="text1"/>
                <w:sz w:val="24"/>
              </w:rPr>
            </w:pPr>
          </w:p>
        </w:tc>
        <w:tc>
          <w:tcPr>
            <w:tcW w:w="2859" w:type="dxa"/>
            <w:vMerge/>
            <w:tcBorders>
              <w:top w:val="single" w:sz="4" w:space="0" w:color="auto"/>
              <w:left w:val="single" w:sz="4" w:space="0" w:color="auto"/>
              <w:bottom w:val="single" w:sz="4" w:space="0" w:color="auto"/>
              <w:right w:val="single" w:sz="4" w:space="0" w:color="auto"/>
            </w:tcBorders>
            <w:vAlign w:val="center"/>
          </w:tcPr>
          <w:p w:rsidR="0037463B" w:rsidRDefault="0037463B">
            <w:pPr>
              <w:kinsoku/>
              <w:autoSpaceDE/>
              <w:autoSpaceDN/>
              <w:adjustRightInd/>
              <w:snapToGrid/>
              <w:textAlignment w:val="auto"/>
              <w:rPr>
                <w:rFonts w:ascii="仿宋" w:eastAsia="仿宋" w:hAnsi="仿宋" w:cs="宋体"/>
                <w:snapToGrid/>
                <w:color w:val="000000" w:themeColor="text1"/>
                <w:sz w:val="24"/>
              </w:rPr>
            </w:pPr>
          </w:p>
        </w:tc>
        <w:tc>
          <w:tcPr>
            <w:tcW w:w="2460" w:type="dxa"/>
            <w:vMerge/>
            <w:tcBorders>
              <w:top w:val="single" w:sz="4" w:space="0" w:color="auto"/>
              <w:left w:val="single" w:sz="4" w:space="0" w:color="auto"/>
              <w:bottom w:val="single" w:sz="4" w:space="0" w:color="auto"/>
              <w:right w:val="single" w:sz="4" w:space="0" w:color="auto"/>
            </w:tcBorders>
            <w:vAlign w:val="center"/>
          </w:tcPr>
          <w:p w:rsidR="0037463B" w:rsidRDefault="0037463B">
            <w:pPr>
              <w:kinsoku/>
              <w:autoSpaceDE/>
              <w:autoSpaceDN/>
              <w:adjustRightInd/>
              <w:snapToGrid/>
              <w:textAlignment w:val="auto"/>
              <w:rPr>
                <w:rFonts w:ascii="仿宋" w:eastAsia="仿宋" w:hAnsi="仿宋" w:cs="宋体"/>
                <w:snapToGrid/>
                <w:color w:val="000000" w:themeColor="text1"/>
                <w:sz w:val="22"/>
              </w:rPr>
            </w:pPr>
          </w:p>
        </w:tc>
        <w:tc>
          <w:tcPr>
            <w:tcW w:w="2003" w:type="dxa"/>
            <w:vMerge/>
            <w:tcBorders>
              <w:top w:val="single" w:sz="4" w:space="0" w:color="auto"/>
              <w:left w:val="single" w:sz="4" w:space="0" w:color="auto"/>
              <w:bottom w:val="single" w:sz="4" w:space="0" w:color="auto"/>
              <w:right w:val="single" w:sz="4" w:space="0" w:color="auto"/>
            </w:tcBorders>
            <w:vAlign w:val="center"/>
          </w:tcPr>
          <w:p w:rsidR="0037463B" w:rsidRDefault="0037463B">
            <w:pPr>
              <w:kinsoku/>
              <w:autoSpaceDE/>
              <w:autoSpaceDN/>
              <w:adjustRightInd/>
              <w:snapToGrid/>
              <w:textAlignment w:val="auto"/>
              <w:rPr>
                <w:rFonts w:ascii="仿宋" w:eastAsia="仿宋" w:hAnsi="仿宋" w:cs="宋体"/>
                <w:snapToGrid/>
                <w:color w:val="000000" w:themeColor="text1"/>
                <w:sz w:val="24"/>
              </w:rPr>
            </w:pPr>
          </w:p>
        </w:tc>
      </w:tr>
      <w:tr w:rsidR="0037463B">
        <w:trPr>
          <w:trHeight w:val="419"/>
          <w:jc w:val="center"/>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463B" w:rsidRDefault="00722589">
            <w:pPr>
              <w:kinsoku/>
              <w:autoSpaceDE/>
              <w:autoSpaceDN/>
              <w:adjustRightInd/>
              <w:snapToGrid/>
              <w:jc w:val="center"/>
              <w:textAlignment w:val="auto"/>
              <w:rPr>
                <w:rFonts w:ascii="仿宋" w:eastAsia="仿宋" w:hAnsi="仿宋" w:cs="宋体"/>
                <w:b/>
                <w:snapToGrid/>
                <w:color w:val="000000" w:themeColor="text1"/>
                <w:sz w:val="24"/>
              </w:rPr>
            </w:pPr>
            <w:r>
              <w:rPr>
                <w:rFonts w:ascii="仿宋" w:eastAsia="仿宋" w:hAnsi="仿宋" w:cs="宋体" w:hint="eastAsia"/>
                <w:b/>
                <w:snapToGrid/>
                <w:color w:val="000000" w:themeColor="text1"/>
                <w:sz w:val="24"/>
              </w:rPr>
              <w:t>说明</w:t>
            </w:r>
          </w:p>
        </w:tc>
        <w:tc>
          <w:tcPr>
            <w:tcW w:w="90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463B" w:rsidRDefault="00722589">
            <w:pPr>
              <w:kinsoku/>
              <w:autoSpaceDE/>
              <w:autoSpaceDN/>
              <w:adjustRightInd/>
              <w:snapToGrid/>
              <w:textAlignment w:val="auto"/>
              <w:rPr>
                <w:rFonts w:ascii="仿宋" w:eastAsia="仿宋" w:hAnsi="仿宋" w:cs="宋体"/>
                <w:snapToGrid/>
                <w:color w:val="000000" w:themeColor="text1"/>
                <w:sz w:val="24"/>
              </w:rPr>
            </w:pPr>
            <w:r w:rsidRPr="00722589">
              <w:rPr>
                <w:rFonts w:ascii="仿宋" w:eastAsia="仿宋" w:hAnsi="仿宋" w:cs="宋体" w:hint="eastAsia"/>
                <w:snapToGrid/>
                <w:color w:val="000000" w:themeColor="text1"/>
                <w:sz w:val="24"/>
              </w:rPr>
              <w:t>成片种植并间种多种作物的，以种植最多或价值最高的作物作为青苗补偿的品种。</w:t>
            </w:r>
          </w:p>
        </w:tc>
      </w:tr>
    </w:tbl>
    <w:p w:rsidR="0037463B" w:rsidRDefault="006B6B19" w:rsidP="00D03453">
      <w:pPr>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附表</w:t>
      </w:r>
      <w:r w:rsidR="00722589">
        <w:rPr>
          <w:rFonts w:ascii="仿宋" w:eastAsia="仿宋" w:hAnsi="仿宋" w:cs="仿宋" w:hint="eastAsia"/>
          <w:b/>
          <w:color w:val="000000" w:themeColor="text1"/>
          <w:spacing w:val="5"/>
          <w:sz w:val="28"/>
          <w:szCs w:val="28"/>
        </w:rPr>
        <w:t>2：果树木补偿标准表</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2322"/>
        <w:gridCol w:w="2745"/>
        <w:gridCol w:w="1336"/>
        <w:gridCol w:w="984"/>
        <w:gridCol w:w="1453"/>
      </w:tblGrid>
      <w:tr w:rsidR="000C5A99" w:rsidRPr="00FC36EC" w:rsidTr="00FC2FD4">
        <w:trPr>
          <w:trHeight w:val="20"/>
          <w:tblHeader/>
          <w:jc w:val="center"/>
        </w:trPr>
        <w:tc>
          <w:tcPr>
            <w:tcW w:w="942" w:type="dxa"/>
            <w:vMerge w:val="restart"/>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序号</w:t>
            </w:r>
          </w:p>
        </w:tc>
        <w:tc>
          <w:tcPr>
            <w:tcW w:w="2322" w:type="dxa"/>
            <w:vMerge w:val="restart"/>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类型</w:t>
            </w:r>
          </w:p>
        </w:tc>
        <w:tc>
          <w:tcPr>
            <w:tcW w:w="2745" w:type="dxa"/>
            <w:vMerge w:val="restart"/>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规格</w:t>
            </w:r>
          </w:p>
        </w:tc>
        <w:tc>
          <w:tcPr>
            <w:tcW w:w="1336"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零星种植</w:t>
            </w:r>
          </w:p>
        </w:tc>
        <w:tc>
          <w:tcPr>
            <w:tcW w:w="2437" w:type="dxa"/>
            <w:gridSpan w:val="2"/>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成片种植</w:t>
            </w:r>
          </w:p>
        </w:tc>
      </w:tr>
      <w:tr w:rsidR="000C5A99" w:rsidRPr="00FC36EC" w:rsidTr="00FC2FD4">
        <w:trPr>
          <w:trHeight w:val="20"/>
          <w:tblHeader/>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bCs/>
                <w:snapToGrid/>
                <w:sz w:val="24"/>
                <w:szCs w:val="24"/>
              </w:rPr>
            </w:pPr>
          </w:p>
        </w:tc>
        <w:tc>
          <w:tcPr>
            <w:tcW w:w="2745"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bCs/>
                <w:snapToGrid/>
                <w:sz w:val="24"/>
                <w:szCs w:val="24"/>
              </w:rPr>
            </w:pP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补偿标准（元</w:t>
            </w:r>
            <w:r w:rsidRPr="00FC36EC">
              <w:rPr>
                <w:rFonts w:ascii="Times New Roman" w:eastAsia="仿宋" w:hAnsi="Times New Roman" w:cs="Times New Roman"/>
                <w:b/>
                <w:bCs/>
                <w:snapToGrid/>
                <w:sz w:val="24"/>
                <w:szCs w:val="24"/>
              </w:rPr>
              <w:t>∕</w:t>
            </w:r>
            <w:r w:rsidRPr="00FC36EC">
              <w:rPr>
                <w:rFonts w:ascii="Times New Roman" w:eastAsia="仿宋" w:hAnsi="Times New Roman" w:cs="Times New Roman"/>
                <w:b/>
                <w:bCs/>
                <w:snapToGrid/>
                <w:sz w:val="24"/>
                <w:szCs w:val="24"/>
              </w:rPr>
              <w:t>棵）</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种植密度（棵</w:t>
            </w:r>
            <w:r w:rsidRPr="00FC36EC">
              <w:rPr>
                <w:rFonts w:ascii="Times New Roman" w:eastAsia="仿宋" w:hAnsi="Times New Roman" w:cs="Times New Roman"/>
                <w:b/>
                <w:bCs/>
                <w:snapToGrid/>
                <w:sz w:val="24"/>
                <w:szCs w:val="24"/>
              </w:rPr>
              <w:t>/</w:t>
            </w:r>
            <w:r w:rsidRPr="00FC36EC">
              <w:rPr>
                <w:rFonts w:ascii="Times New Roman" w:eastAsia="仿宋" w:hAnsi="Times New Roman" w:cs="Times New Roman"/>
                <w:b/>
                <w:bCs/>
                <w:snapToGrid/>
                <w:sz w:val="24"/>
                <w:szCs w:val="24"/>
              </w:rPr>
              <w:t>亩）</w:t>
            </w:r>
          </w:p>
        </w:tc>
        <w:tc>
          <w:tcPr>
            <w:tcW w:w="1453"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最高补偿标准（元</w:t>
            </w:r>
            <w:r w:rsidRPr="00FC36EC">
              <w:rPr>
                <w:rFonts w:ascii="Times New Roman" w:eastAsia="仿宋" w:hAnsi="Times New Roman" w:cs="Times New Roman"/>
                <w:b/>
                <w:bCs/>
                <w:snapToGrid/>
                <w:sz w:val="24"/>
                <w:szCs w:val="24"/>
              </w:rPr>
              <w:t>/</w:t>
            </w:r>
            <w:r w:rsidRPr="00FC36EC">
              <w:rPr>
                <w:rFonts w:ascii="Times New Roman" w:eastAsia="仿宋" w:hAnsi="Times New Roman" w:cs="Times New Roman"/>
                <w:b/>
                <w:bCs/>
                <w:snapToGrid/>
                <w:sz w:val="24"/>
                <w:szCs w:val="24"/>
              </w:rPr>
              <w:t>亩）</w:t>
            </w:r>
          </w:p>
        </w:tc>
      </w:tr>
      <w:tr w:rsidR="00BB5721" w:rsidRPr="00FC36EC" w:rsidTr="00FC2FD4">
        <w:trPr>
          <w:trHeight w:val="20"/>
          <w:jc w:val="center"/>
        </w:trPr>
        <w:tc>
          <w:tcPr>
            <w:tcW w:w="942" w:type="dxa"/>
            <w:vMerge w:val="restart"/>
            <w:shd w:val="clear" w:color="auto" w:fill="auto"/>
            <w:noWrap/>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1</w:t>
            </w:r>
          </w:p>
        </w:tc>
        <w:tc>
          <w:tcPr>
            <w:tcW w:w="2322" w:type="dxa"/>
            <w:vMerge w:val="restart"/>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荔枝、龙眼</w:t>
            </w: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特大棵（已挂果，胸径超过</w:t>
            </w:r>
            <w:r w:rsidRPr="00FC36EC">
              <w:rPr>
                <w:rFonts w:ascii="Times New Roman" w:eastAsia="仿宋" w:hAnsi="Times New Roman" w:cs="Times New Roman"/>
                <w:snapToGrid/>
                <w:sz w:val="24"/>
                <w:szCs w:val="24"/>
              </w:rPr>
              <w:t>30cm</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kinsoku/>
              <w:autoSpaceDE/>
              <w:autoSpaceDN/>
              <w:adjustRightInd/>
              <w:snapToGrid/>
              <w:jc w:val="center"/>
              <w:textAlignment w:val="auto"/>
              <w:rPr>
                <w:rFonts w:ascii="Times New Roman" w:eastAsia="等线" w:hAnsi="Times New Roman" w:cs="Times New Roman"/>
                <w:snapToGrid/>
                <w:sz w:val="24"/>
                <w:szCs w:val="24"/>
              </w:rPr>
            </w:pPr>
            <w:r w:rsidRPr="00FC36EC">
              <w:rPr>
                <w:rFonts w:ascii="Times New Roman" w:eastAsia="等线" w:hAnsi="Times New Roman" w:cs="Times New Roman"/>
                <w:sz w:val="24"/>
                <w:szCs w:val="24"/>
              </w:rPr>
              <w:t>750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30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22500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大棵（已挂果，胸径</w:t>
            </w:r>
            <w:r w:rsidRPr="00FC36EC">
              <w:rPr>
                <w:rFonts w:ascii="Times New Roman" w:eastAsia="仿宋" w:hAnsi="Times New Roman" w:cs="Times New Roman"/>
                <w:snapToGrid/>
                <w:sz w:val="24"/>
                <w:szCs w:val="24"/>
              </w:rPr>
              <w:t>20-30cm(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450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40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18000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中棵（已挂果，胸径</w:t>
            </w:r>
            <w:r w:rsidRPr="00FC36EC">
              <w:rPr>
                <w:rFonts w:ascii="Times New Roman" w:eastAsia="仿宋" w:hAnsi="Times New Roman" w:cs="Times New Roman"/>
                <w:snapToGrid/>
                <w:sz w:val="24"/>
                <w:szCs w:val="24"/>
              </w:rPr>
              <w:t>10-20cm(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200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50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10000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小棵（已挂果，胸径小于</w:t>
            </w:r>
            <w:r w:rsidRPr="00FC36EC">
              <w:rPr>
                <w:rFonts w:ascii="Times New Roman" w:eastAsia="仿宋" w:hAnsi="Times New Roman" w:cs="Times New Roman"/>
                <w:snapToGrid/>
                <w:sz w:val="24"/>
                <w:szCs w:val="24"/>
              </w:rPr>
              <w:t>10cm(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70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60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4200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幼苗（未挂果）</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30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80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2400</w:t>
            </w:r>
          </w:p>
        </w:tc>
      </w:tr>
      <w:tr w:rsidR="00BB5721" w:rsidRPr="00FC36EC" w:rsidTr="00FC2FD4">
        <w:trPr>
          <w:trHeight w:val="20"/>
          <w:jc w:val="center"/>
        </w:trPr>
        <w:tc>
          <w:tcPr>
            <w:tcW w:w="942" w:type="dxa"/>
            <w:vMerge w:val="restart"/>
            <w:shd w:val="clear" w:color="auto" w:fill="auto"/>
            <w:noWrap/>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2</w:t>
            </w:r>
          </w:p>
        </w:tc>
        <w:tc>
          <w:tcPr>
            <w:tcW w:w="2322" w:type="dxa"/>
            <w:vMerge w:val="restart"/>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hint="eastAsia"/>
                <w:snapToGrid/>
                <w:color w:val="auto"/>
                <w:sz w:val="24"/>
                <w:szCs w:val="24"/>
              </w:rPr>
              <w:t>黄皮、橄榄、柚子、柿子、沙梨、糖梨、番石榴、芒果</w:t>
            </w: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特大棵（挂果，胸径超过</w:t>
            </w:r>
            <w:r w:rsidRPr="00FC36EC">
              <w:rPr>
                <w:rFonts w:ascii="Times New Roman" w:eastAsia="仿宋" w:hAnsi="Times New Roman" w:cs="Times New Roman"/>
                <w:snapToGrid/>
                <w:sz w:val="24"/>
                <w:szCs w:val="24"/>
              </w:rPr>
              <w:t>25cm</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kinsoku/>
              <w:autoSpaceDE/>
              <w:autoSpaceDN/>
              <w:adjustRightInd/>
              <w:snapToGrid/>
              <w:jc w:val="center"/>
              <w:textAlignment w:val="auto"/>
              <w:rPr>
                <w:rFonts w:ascii="仿宋" w:eastAsia="仿宋" w:hAnsi="仿宋"/>
                <w:snapToGrid/>
                <w:sz w:val="24"/>
                <w:szCs w:val="24"/>
              </w:rPr>
            </w:pPr>
            <w:r w:rsidRPr="00FC36EC">
              <w:rPr>
                <w:rFonts w:ascii="仿宋" w:eastAsia="仿宋" w:hAnsi="仿宋" w:hint="eastAsia"/>
                <w:sz w:val="24"/>
                <w:szCs w:val="24"/>
              </w:rPr>
              <w:t>450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35</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15750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大棵（挂果，胸径</w:t>
            </w:r>
            <w:r w:rsidRPr="00FC36EC">
              <w:rPr>
                <w:rFonts w:ascii="Times New Roman" w:eastAsia="仿宋" w:hAnsi="Times New Roman" w:cs="Times New Roman"/>
                <w:snapToGrid/>
                <w:sz w:val="24"/>
                <w:szCs w:val="24"/>
              </w:rPr>
              <w:t>15-25cm(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370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40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14800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中棵（挂果，胸径</w:t>
            </w:r>
            <w:r w:rsidRPr="00FC36EC">
              <w:rPr>
                <w:rFonts w:ascii="Times New Roman" w:eastAsia="仿宋" w:hAnsi="Times New Roman" w:cs="Times New Roman"/>
                <w:snapToGrid/>
                <w:sz w:val="24"/>
                <w:szCs w:val="24"/>
              </w:rPr>
              <w:t>5-15cm(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250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50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12500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小棵（胸径小于</w:t>
            </w:r>
            <w:r w:rsidRPr="00FC36EC">
              <w:rPr>
                <w:rFonts w:ascii="Times New Roman" w:eastAsia="仿宋" w:hAnsi="Times New Roman" w:cs="Times New Roman"/>
                <w:snapToGrid/>
                <w:sz w:val="24"/>
                <w:szCs w:val="24"/>
              </w:rPr>
              <w:t>5cm(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150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60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9000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幼苗（未挂果）</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15</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80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1200</w:t>
            </w:r>
          </w:p>
        </w:tc>
      </w:tr>
      <w:tr w:rsidR="00BB5721" w:rsidRPr="00FC36EC" w:rsidTr="00FC2FD4">
        <w:trPr>
          <w:trHeight w:val="20"/>
          <w:jc w:val="center"/>
        </w:trPr>
        <w:tc>
          <w:tcPr>
            <w:tcW w:w="942" w:type="dxa"/>
            <w:vMerge w:val="restart"/>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hint="eastAsia"/>
                <w:b/>
                <w:snapToGrid/>
                <w:sz w:val="24"/>
                <w:szCs w:val="24"/>
              </w:rPr>
              <w:lastRenderedPageBreak/>
              <w:t>3</w:t>
            </w:r>
          </w:p>
        </w:tc>
        <w:tc>
          <w:tcPr>
            <w:tcW w:w="2322" w:type="dxa"/>
            <w:vMerge w:val="restart"/>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hint="eastAsia"/>
                <w:snapToGrid/>
                <w:color w:val="auto"/>
                <w:sz w:val="24"/>
                <w:szCs w:val="24"/>
              </w:rPr>
              <w:t>枇杷、杨梅</w:t>
            </w:r>
          </w:p>
        </w:tc>
        <w:tc>
          <w:tcPr>
            <w:tcW w:w="2745" w:type="dxa"/>
            <w:shd w:val="clear" w:color="auto" w:fill="auto"/>
            <w:vAlign w:val="center"/>
          </w:tcPr>
          <w:p w:rsidR="00BB5721" w:rsidRPr="00FC36EC" w:rsidRDefault="00BB5721" w:rsidP="00BB5721">
            <w:pPr>
              <w:kinsoku/>
              <w:autoSpaceDE/>
              <w:autoSpaceDN/>
              <w:adjustRightInd/>
              <w:snapToGrid/>
              <w:jc w:val="center"/>
              <w:textAlignment w:val="auto"/>
              <w:rPr>
                <w:rFonts w:ascii="仿宋" w:eastAsia="仿宋" w:hAnsi="仿宋"/>
                <w:snapToGrid/>
                <w:sz w:val="24"/>
                <w:szCs w:val="24"/>
              </w:rPr>
            </w:pPr>
            <w:r w:rsidRPr="00FC36EC">
              <w:rPr>
                <w:rFonts w:ascii="仿宋" w:eastAsia="仿宋" w:hAnsi="仿宋" w:hint="eastAsia"/>
                <w:sz w:val="24"/>
                <w:szCs w:val="24"/>
              </w:rPr>
              <w:t>特大棵（挂果，胸径超过25cm）</w:t>
            </w:r>
          </w:p>
        </w:tc>
        <w:tc>
          <w:tcPr>
            <w:tcW w:w="1336" w:type="dxa"/>
            <w:shd w:val="clear" w:color="auto" w:fill="auto"/>
            <w:noWrap/>
            <w:vAlign w:val="center"/>
          </w:tcPr>
          <w:p w:rsidR="00BB5721" w:rsidRPr="00FC36EC" w:rsidRDefault="00BB5721" w:rsidP="00BB5721">
            <w:pPr>
              <w:kinsoku/>
              <w:autoSpaceDE/>
              <w:autoSpaceDN/>
              <w:adjustRightInd/>
              <w:snapToGrid/>
              <w:jc w:val="center"/>
              <w:textAlignment w:val="auto"/>
              <w:rPr>
                <w:rFonts w:ascii="仿宋" w:eastAsia="仿宋" w:hAnsi="仿宋"/>
                <w:snapToGrid/>
                <w:sz w:val="24"/>
                <w:szCs w:val="24"/>
              </w:rPr>
            </w:pPr>
            <w:r w:rsidRPr="00FC36EC">
              <w:rPr>
                <w:rFonts w:ascii="仿宋" w:eastAsia="仿宋" w:hAnsi="仿宋" w:hint="eastAsia"/>
                <w:sz w:val="24"/>
                <w:szCs w:val="24"/>
              </w:rPr>
              <w:t>320</w:t>
            </w:r>
          </w:p>
        </w:tc>
        <w:tc>
          <w:tcPr>
            <w:tcW w:w="984"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40</w:t>
            </w:r>
          </w:p>
        </w:tc>
        <w:tc>
          <w:tcPr>
            <w:tcW w:w="1453"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12800</w:t>
            </w:r>
          </w:p>
        </w:tc>
      </w:tr>
      <w:tr w:rsidR="00BB5721" w:rsidRPr="00FC36EC" w:rsidTr="00FC2FD4">
        <w:trPr>
          <w:trHeight w:val="20"/>
          <w:jc w:val="center"/>
        </w:trPr>
        <w:tc>
          <w:tcPr>
            <w:tcW w:w="94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snapToGrid/>
                <w:sz w:val="24"/>
                <w:szCs w:val="24"/>
              </w:rPr>
            </w:pPr>
          </w:p>
        </w:tc>
        <w:tc>
          <w:tcPr>
            <w:tcW w:w="232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p>
        </w:tc>
        <w:tc>
          <w:tcPr>
            <w:tcW w:w="2745" w:type="dxa"/>
            <w:shd w:val="clear" w:color="auto" w:fill="auto"/>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大棵（挂果，胸径15-25cm(含)）</w:t>
            </w:r>
          </w:p>
        </w:tc>
        <w:tc>
          <w:tcPr>
            <w:tcW w:w="1336"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250</w:t>
            </w:r>
          </w:p>
        </w:tc>
        <w:tc>
          <w:tcPr>
            <w:tcW w:w="984"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50</w:t>
            </w:r>
          </w:p>
        </w:tc>
        <w:tc>
          <w:tcPr>
            <w:tcW w:w="1453"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12500</w:t>
            </w:r>
          </w:p>
        </w:tc>
      </w:tr>
      <w:tr w:rsidR="00BB5721" w:rsidRPr="00FC36EC" w:rsidTr="00FC2FD4">
        <w:trPr>
          <w:trHeight w:val="20"/>
          <w:jc w:val="center"/>
        </w:trPr>
        <w:tc>
          <w:tcPr>
            <w:tcW w:w="94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snapToGrid/>
                <w:sz w:val="24"/>
                <w:szCs w:val="24"/>
              </w:rPr>
            </w:pPr>
          </w:p>
        </w:tc>
        <w:tc>
          <w:tcPr>
            <w:tcW w:w="232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p>
        </w:tc>
        <w:tc>
          <w:tcPr>
            <w:tcW w:w="2745" w:type="dxa"/>
            <w:shd w:val="clear" w:color="auto" w:fill="auto"/>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中棵（挂果，胸径5-15cm(含)）</w:t>
            </w:r>
          </w:p>
        </w:tc>
        <w:tc>
          <w:tcPr>
            <w:tcW w:w="1336"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175</w:t>
            </w:r>
          </w:p>
        </w:tc>
        <w:tc>
          <w:tcPr>
            <w:tcW w:w="984"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50</w:t>
            </w:r>
          </w:p>
        </w:tc>
        <w:tc>
          <w:tcPr>
            <w:tcW w:w="1453"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8750</w:t>
            </w:r>
          </w:p>
        </w:tc>
      </w:tr>
      <w:tr w:rsidR="00BB5721" w:rsidRPr="00FC36EC" w:rsidTr="00FC2FD4">
        <w:trPr>
          <w:trHeight w:val="20"/>
          <w:jc w:val="center"/>
        </w:trPr>
        <w:tc>
          <w:tcPr>
            <w:tcW w:w="94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snapToGrid/>
                <w:sz w:val="24"/>
                <w:szCs w:val="24"/>
              </w:rPr>
            </w:pPr>
          </w:p>
        </w:tc>
        <w:tc>
          <w:tcPr>
            <w:tcW w:w="232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p>
        </w:tc>
        <w:tc>
          <w:tcPr>
            <w:tcW w:w="2745" w:type="dxa"/>
            <w:shd w:val="clear" w:color="auto" w:fill="auto"/>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小棵（胸径小于5cm(含)）</w:t>
            </w:r>
          </w:p>
        </w:tc>
        <w:tc>
          <w:tcPr>
            <w:tcW w:w="1336"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100</w:t>
            </w:r>
          </w:p>
        </w:tc>
        <w:tc>
          <w:tcPr>
            <w:tcW w:w="984"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60</w:t>
            </w:r>
          </w:p>
        </w:tc>
        <w:tc>
          <w:tcPr>
            <w:tcW w:w="1453"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6000</w:t>
            </w:r>
          </w:p>
        </w:tc>
      </w:tr>
      <w:tr w:rsidR="00BB5721" w:rsidRPr="00FC36EC" w:rsidTr="00FC2FD4">
        <w:trPr>
          <w:trHeight w:val="20"/>
          <w:jc w:val="center"/>
        </w:trPr>
        <w:tc>
          <w:tcPr>
            <w:tcW w:w="94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snapToGrid/>
                <w:sz w:val="24"/>
                <w:szCs w:val="24"/>
              </w:rPr>
            </w:pPr>
          </w:p>
        </w:tc>
        <w:tc>
          <w:tcPr>
            <w:tcW w:w="2322" w:type="dxa"/>
            <w:vMerge/>
            <w:shd w:val="clear" w:color="auto" w:fill="auto"/>
            <w:vAlign w:val="center"/>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p>
        </w:tc>
        <w:tc>
          <w:tcPr>
            <w:tcW w:w="2745" w:type="dxa"/>
            <w:shd w:val="clear" w:color="auto" w:fill="auto"/>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幼苗（未挂果）</w:t>
            </w:r>
          </w:p>
        </w:tc>
        <w:tc>
          <w:tcPr>
            <w:tcW w:w="1336"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30</w:t>
            </w:r>
          </w:p>
        </w:tc>
        <w:tc>
          <w:tcPr>
            <w:tcW w:w="984"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80</w:t>
            </w:r>
          </w:p>
        </w:tc>
        <w:tc>
          <w:tcPr>
            <w:tcW w:w="1453" w:type="dxa"/>
            <w:shd w:val="clear" w:color="auto" w:fill="auto"/>
            <w:noWrap/>
            <w:vAlign w:val="center"/>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2400</w:t>
            </w:r>
          </w:p>
        </w:tc>
      </w:tr>
      <w:tr w:rsidR="00BB5721" w:rsidRPr="00FC36EC" w:rsidTr="00FC2FD4">
        <w:trPr>
          <w:trHeight w:val="20"/>
          <w:jc w:val="center"/>
        </w:trPr>
        <w:tc>
          <w:tcPr>
            <w:tcW w:w="942" w:type="dxa"/>
            <w:vMerge w:val="restart"/>
            <w:shd w:val="clear" w:color="auto" w:fill="auto"/>
            <w:noWrap/>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3</w:t>
            </w:r>
          </w:p>
        </w:tc>
        <w:tc>
          <w:tcPr>
            <w:tcW w:w="2322" w:type="dxa"/>
            <w:vMerge w:val="restart"/>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hint="eastAsia"/>
                <w:snapToGrid/>
                <w:color w:val="auto"/>
                <w:sz w:val="24"/>
                <w:szCs w:val="24"/>
              </w:rPr>
              <w:t>桃、李、梅、枣</w:t>
            </w: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特大棵（挂果，胸径超过</w:t>
            </w:r>
            <w:r w:rsidRPr="00FC36EC">
              <w:rPr>
                <w:rFonts w:ascii="Times New Roman" w:eastAsia="仿宋" w:hAnsi="Times New Roman" w:cs="Times New Roman"/>
                <w:snapToGrid/>
                <w:sz w:val="24"/>
                <w:szCs w:val="24"/>
              </w:rPr>
              <w:t>20cm</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kinsoku/>
              <w:autoSpaceDE/>
              <w:autoSpaceDN/>
              <w:adjustRightInd/>
              <w:snapToGrid/>
              <w:jc w:val="center"/>
              <w:textAlignment w:val="auto"/>
              <w:rPr>
                <w:rFonts w:ascii="Times New Roman" w:eastAsia="等线" w:hAnsi="Times New Roman" w:cs="Times New Roman"/>
                <w:snapToGrid/>
                <w:sz w:val="24"/>
                <w:szCs w:val="24"/>
              </w:rPr>
            </w:pPr>
            <w:r w:rsidRPr="00FC36EC">
              <w:rPr>
                <w:rFonts w:ascii="Times New Roman" w:eastAsia="等线" w:hAnsi="Times New Roman" w:cs="Times New Roman"/>
                <w:sz w:val="24"/>
                <w:szCs w:val="24"/>
              </w:rPr>
              <w:t>250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50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12500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大棵（挂果，胸径</w:t>
            </w:r>
            <w:r w:rsidRPr="00FC36EC">
              <w:rPr>
                <w:rFonts w:ascii="Times New Roman" w:eastAsia="仿宋" w:hAnsi="Times New Roman" w:cs="Times New Roman"/>
                <w:snapToGrid/>
                <w:sz w:val="24"/>
                <w:szCs w:val="24"/>
              </w:rPr>
              <w:t>10-20cm(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150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70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10500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中棵（挂果，胸径</w:t>
            </w:r>
            <w:r w:rsidRPr="00FC36EC">
              <w:rPr>
                <w:rFonts w:ascii="Times New Roman" w:eastAsia="仿宋" w:hAnsi="Times New Roman" w:cs="Times New Roman"/>
                <w:snapToGrid/>
                <w:sz w:val="24"/>
                <w:szCs w:val="24"/>
              </w:rPr>
              <w:t>5-10cm(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90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70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6300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小棵（挂果，胸径小于</w:t>
            </w:r>
            <w:r w:rsidRPr="00FC36EC">
              <w:rPr>
                <w:rFonts w:ascii="Times New Roman" w:eastAsia="仿宋" w:hAnsi="Times New Roman" w:cs="Times New Roman"/>
                <w:snapToGrid/>
                <w:sz w:val="24"/>
                <w:szCs w:val="24"/>
              </w:rPr>
              <w:t>5cm(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60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80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4800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幼苗（未挂果）</w:t>
            </w:r>
          </w:p>
        </w:tc>
        <w:tc>
          <w:tcPr>
            <w:tcW w:w="1336"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30</w:t>
            </w:r>
          </w:p>
        </w:tc>
        <w:tc>
          <w:tcPr>
            <w:tcW w:w="984"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100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3000</w:t>
            </w:r>
          </w:p>
        </w:tc>
      </w:tr>
      <w:tr w:rsidR="00BB5721" w:rsidRPr="00FC36EC" w:rsidTr="00FC2FD4">
        <w:trPr>
          <w:trHeight w:val="20"/>
          <w:jc w:val="center"/>
        </w:trPr>
        <w:tc>
          <w:tcPr>
            <w:tcW w:w="942" w:type="dxa"/>
            <w:vMerge w:val="restart"/>
            <w:shd w:val="clear" w:color="auto" w:fill="auto"/>
            <w:noWrap/>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4</w:t>
            </w:r>
          </w:p>
        </w:tc>
        <w:tc>
          <w:tcPr>
            <w:tcW w:w="2322" w:type="dxa"/>
            <w:vMerge w:val="restart"/>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柠檬、杨桃</w:t>
            </w: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特大棵（挂果，胸径超过</w:t>
            </w:r>
            <w:r w:rsidRPr="00FC36EC">
              <w:rPr>
                <w:rFonts w:ascii="Times New Roman" w:eastAsia="仿宋" w:hAnsi="Times New Roman" w:cs="Times New Roman"/>
                <w:snapToGrid/>
                <w:sz w:val="24"/>
                <w:szCs w:val="24"/>
              </w:rPr>
              <w:t>20cm</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kinsoku/>
              <w:autoSpaceDE/>
              <w:autoSpaceDN/>
              <w:adjustRightInd/>
              <w:snapToGrid/>
              <w:jc w:val="center"/>
              <w:textAlignment w:val="auto"/>
              <w:rPr>
                <w:rFonts w:ascii="仿宋" w:eastAsia="仿宋" w:hAnsi="仿宋"/>
                <w:snapToGrid/>
                <w:sz w:val="24"/>
                <w:szCs w:val="24"/>
              </w:rPr>
            </w:pPr>
            <w:r w:rsidRPr="00FC36EC">
              <w:rPr>
                <w:rFonts w:ascii="仿宋" w:eastAsia="仿宋" w:hAnsi="仿宋" w:hint="eastAsia"/>
                <w:sz w:val="24"/>
                <w:szCs w:val="24"/>
              </w:rPr>
              <w:t>370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45</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16650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大棵（挂果，胸径</w:t>
            </w:r>
            <w:r w:rsidRPr="00FC36EC">
              <w:rPr>
                <w:rFonts w:ascii="Times New Roman" w:eastAsia="仿宋" w:hAnsi="Times New Roman" w:cs="Times New Roman"/>
                <w:snapToGrid/>
                <w:sz w:val="24"/>
                <w:szCs w:val="24"/>
              </w:rPr>
              <w:t>10-20cm(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250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60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15000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中棵（挂果，胸径</w:t>
            </w:r>
            <w:r w:rsidRPr="00FC36EC">
              <w:rPr>
                <w:rFonts w:ascii="Times New Roman" w:eastAsia="仿宋" w:hAnsi="Times New Roman" w:cs="Times New Roman"/>
                <w:snapToGrid/>
                <w:sz w:val="24"/>
                <w:szCs w:val="24"/>
              </w:rPr>
              <w:t>5-10cm(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150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60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9000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小棵（挂果，胸径小于</w:t>
            </w:r>
            <w:r w:rsidRPr="00FC36EC">
              <w:rPr>
                <w:rFonts w:ascii="Times New Roman" w:eastAsia="仿宋" w:hAnsi="Times New Roman" w:cs="Times New Roman"/>
                <w:snapToGrid/>
                <w:sz w:val="24"/>
                <w:szCs w:val="24"/>
              </w:rPr>
              <w:t>5cm(</w:t>
            </w:r>
            <w:r w:rsidRPr="00FC36EC">
              <w:rPr>
                <w:rFonts w:ascii="Times New Roman" w:eastAsia="仿宋" w:hAnsi="Times New Roman" w:cs="Times New Roman"/>
                <w:snapToGrid/>
                <w:sz w:val="24"/>
                <w:szCs w:val="24"/>
              </w:rPr>
              <w:t>含</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100</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70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7000</w:t>
            </w:r>
          </w:p>
        </w:tc>
      </w:tr>
      <w:tr w:rsidR="00BB5721" w:rsidRPr="00FC36EC" w:rsidTr="00FC2FD4">
        <w:trPr>
          <w:trHeight w:val="20"/>
          <w:jc w:val="center"/>
        </w:trPr>
        <w:tc>
          <w:tcPr>
            <w:tcW w:w="94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BB5721" w:rsidRPr="00FC36EC" w:rsidRDefault="00BB5721" w:rsidP="00BB5721">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BB5721" w:rsidRPr="00FC36EC" w:rsidRDefault="00BB5721" w:rsidP="00BB5721">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幼苗（未挂果）</w:t>
            </w:r>
          </w:p>
        </w:tc>
        <w:tc>
          <w:tcPr>
            <w:tcW w:w="1336" w:type="dxa"/>
            <w:shd w:val="clear" w:color="auto" w:fill="auto"/>
            <w:noWrap/>
            <w:vAlign w:val="center"/>
            <w:hideMark/>
          </w:tcPr>
          <w:p w:rsidR="00BB5721" w:rsidRPr="00FC36EC" w:rsidRDefault="00BB5721" w:rsidP="00BB5721">
            <w:pPr>
              <w:jc w:val="center"/>
              <w:rPr>
                <w:rFonts w:ascii="仿宋" w:eastAsia="仿宋" w:hAnsi="仿宋" w:cs="宋体"/>
                <w:sz w:val="24"/>
                <w:szCs w:val="24"/>
              </w:rPr>
            </w:pPr>
            <w:r w:rsidRPr="00FC36EC">
              <w:rPr>
                <w:rFonts w:ascii="仿宋" w:eastAsia="仿宋" w:hAnsi="仿宋" w:hint="eastAsia"/>
                <w:sz w:val="24"/>
                <w:szCs w:val="24"/>
              </w:rPr>
              <w:t>15</w:t>
            </w:r>
          </w:p>
        </w:tc>
        <w:tc>
          <w:tcPr>
            <w:tcW w:w="984" w:type="dxa"/>
            <w:shd w:val="clear" w:color="auto" w:fill="auto"/>
            <w:noWrap/>
            <w:vAlign w:val="center"/>
            <w:hideMark/>
          </w:tcPr>
          <w:p w:rsidR="00BB5721" w:rsidRPr="00FC36EC" w:rsidRDefault="00BB5721" w:rsidP="00BB5721">
            <w:pPr>
              <w:jc w:val="center"/>
              <w:rPr>
                <w:rFonts w:ascii="仿宋" w:eastAsia="仿宋" w:hAnsi="仿宋"/>
                <w:sz w:val="24"/>
                <w:szCs w:val="24"/>
              </w:rPr>
            </w:pPr>
            <w:r w:rsidRPr="00FC36EC">
              <w:rPr>
                <w:rFonts w:ascii="仿宋" w:eastAsia="仿宋" w:hAnsi="仿宋" w:hint="eastAsia"/>
                <w:sz w:val="24"/>
                <w:szCs w:val="24"/>
              </w:rPr>
              <w:t>80</w:t>
            </w:r>
          </w:p>
        </w:tc>
        <w:tc>
          <w:tcPr>
            <w:tcW w:w="1453" w:type="dxa"/>
            <w:shd w:val="clear" w:color="auto" w:fill="auto"/>
            <w:noWrap/>
            <w:vAlign w:val="center"/>
            <w:hideMark/>
          </w:tcPr>
          <w:p w:rsidR="00BB5721" w:rsidRPr="00FC36EC" w:rsidRDefault="00BB5721" w:rsidP="00BB5721">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1200</w:t>
            </w:r>
          </w:p>
        </w:tc>
      </w:tr>
      <w:tr w:rsidR="00C351D9" w:rsidRPr="00FC36EC" w:rsidTr="00C351D9">
        <w:trPr>
          <w:trHeight w:val="20"/>
          <w:jc w:val="center"/>
        </w:trPr>
        <w:tc>
          <w:tcPr>
            <w:tcW w:w="942" w:type="dxa"/>
            <w:vMerge w:val="restart"/>
            <w:shd w:val="clear" w:color="auto" w:fill="auto"/>
            <w:noWrap/>
            <w:vAlign w:val="center"/>
            <w:hideMark/>
          </w:tcPr>
          <w:p w:rsidR="00C351D9" w:rsidRPr="00FC36EC" w:rsidRDefault="00C351D9" w:rsidP="00C351D9">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5</w:t>
            </w:r>
          </w:p>
        </w:tc>
        <w:tc>
          <w:tcPr>
            <w:tcW w:w="2322" w:type="dxa"/>
            <w:vMerge w:val="restart"/>
            <w:shd w:val="clear" w:color="auto" w:fill="auto"/>
            <w:vAlign w:val="center"/>
            <w:hideMark/>
          </w:tcPr>
          <w:p w:rsidR="00C351D9" w:rsidRPr="00FC36EC" w:rsidRDefault="00C351D9" w:rsidP="00C351D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柑、桔（除沙糖桔）、橙</w:t>
            </w:r>
          </w:p>
        </w:tc>
        <w:tc>
          <w:tcPr>
            <w:tcW w:w="2745" w:type="dxa"/>
            <w:shd w:val="clear" w:color="auto" w:fill="auto"/>
            <w:vAlign w:val="center"/>
          </w:tcPr>
          <w:p w:rsidR="00C351D9" w:rsidRPr="00FC36EC" w:rsidRDefault="00C351D9" w:rsidP="00C351D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已挂果</w:t>
            </w:r>
          </w:p>
        </w:tc>
        <w:tc>
          <w:tcPr>
            <w:tcW w:w="1336"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150</w:t>
            </w:r>
          </w:p>
        </w:tc>
        <w:tc>
          <w:tcPr>
            <w:tcW w:w="984"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70</w:t>
            </w:r>
          </w:p>
        </w:tc>
        <w:tc>
          <w:tcPr>
            <w:tcW w:w="1453"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10500</w:t>
            </w:r>
          </w:p>
        </w:tc>
      </w:tr>
      <w:tr w:rsidR="00C351D9" w:rsidRPr="00FC36EC" w:rsidTr="00C351D9">
        <w:trPr>
          <w:trHeight w:val="20"/>
          <w:jc w:val="center"/>
        </w:trPr>
        <w:tc>
          <w:tcPr>
            <w:tcW w:w="94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tcPr>
          <w:p w:rsidR="00C351D9" w:rsidRPr="00FC36EC" w:rsidRDefault="00C351D9" w:rsidP="00C351D9">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未挂果</w:t>
            </w:r>
          </w:p>
        </w:tc>
        <w:tc>
          <w:tcPr>
            <w:tcW w:w="1336"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70</w:t>
            </w:r>
          </w:p>
        </w:tc>
        <w:tc>
          <w:tcPr>
            <w:tcW w:w="984"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80</w:t>
            </w:r>
          </w:p>
        </w:tc>
        <w:tc>
          <w:tcPr>
            <w:tcW w:w="1453"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5600</w:t>
            </w:r>
          </w:p>
        </w:tc>
      </w:tr>
      <w:tr w:rsidR="00C351D9" w:rsidRPr="00FC36EC" w:rsidTr="00C351D9">
        <w:trPr>
          <w:trHeight w:val="20"/>
          <w:jc w:val="center"/>
        </w:trPr>
        <w:tc>
          <w:tcPr>
            <w:tcW w:w="94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tcPr>
          <w:p w:rsidR="00C351D9" w:rsidRPr="00FC36EC" w:rsidRDefault="00C351D9" w:rsidP="00C351D9">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幼</w:t>
            </w:r>
            <w:r w:rsidRPr="00FC36EC">
              <w:rPr>
                <w:rFonts w:ascii="Times New Roman" w:eastAsia="仿宋" w:hAnsi="Times New Roman" w:cs="Times New Roman"/>
                <w:sz w:val="24"/>
                <w:szCs w:val="24"/>
              </w:rPr>
              <w:t>(</w:t>
            </w:r>
            <w:r w:rsidRPr="00FC36EC">
              <w:rPr>
                <w:rFonts w:ascii="Times New Roman" w:eastAsia="仿宋" w:hAnsi="Times New Roman" w:cs="Times New Roman"/>
                <w:sz w:val="24"/>
                <w:szCs w:val="24"/>
              </w:rPr>
              <w:t>树高</w:t>
            </w:r>
            <w:r w:rsidRPr="00FC36EC">
              <w:rPr>
                <w:rFonts w:ascii="Times New Roman" w:eastAsia="仿宋" w:hAnsi="Times New Roman" w:cs="Times New Roman"/>
                <w:sz w:val="24"/>
                <w:szCs w:val="24"/>
              </w:rPr>
              <w:t>0.5m</w:t>
            </w:r>
            <w:r w:rsidRPr="00FC36EC">
              <w:rPr>
                <w:rFonts w:ascii="Times New Roman" w:eastAsia="仿宋" w:hAnsi="Times New Roman" w:cs="Times New Roman"/>
                <w:sz w:val="24"/>
                <w:szCs w:val="24"/>
              </w:rPr>
              <w:t>以下，含</w:t>
            </w:r>
            <w:r w:rsidRPr="00FC36EC">
              <w:rPr>
                <w:rFonts w:ascii="Times New Roman" w:eastAsia="仿宋" w:hAnsi="Times New Roman" w:cs="Times New Roman"/>
                <w:sz w:val="24"/>
                <w:szCs w:val="24"/>
              </w:rPr>
              <w:t>0.5m)</w:t>
            </w:r>
          </w:p>
        </w:tc>
        <w:tc>
          <w:tcPr>
            <w:tcW w:w="1336"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30</w:t>
            </w:r>
          </w:p>
        </w:tc>
        <w:tc>
          <w:tcPr>
            <w:tcW w:w="984"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100</w:t>
            </w:r>
          </w:p>
        </w:tc>
        <w:tc>
          <w:tcPr>
            <w:tcW w:w="1453"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3000</w:t>
            </w:r>
          </w:p>
        </w:tc>
      </w:tr>
      <w:tr w:rsidR="00C351D9" w:rsidRPr="00FC36EC" w:rsidTr="00C351D9">
        <w:trPr>
          <w:trHeight w:val="20"/>
          <w:jc w:val="center"/>
        </w:trPr>
        <w:tc>
          <w:tcPr>
            <w:tcW w:w="942" w:type="dxa"/>
            <w:vMerge w:val="restart"/>
            <w:shd w:val="clear" w:color="auto" w:fill="auto"/>
            <w:noWrap/>
            <w:vAlign w:val="center"/>
            <w:hideMark/>
          </w:tcPr>
          <w:p w:rsidR="00C351D9" w:rsidRPr="00FC36EC" w:rsidRDefault="00C351D9" w:rsidP="00C351D9">
            <w:pPr>
              <w:kinsoku/>
              <w:autoSpaceDE/>
              <w:autoSpaceDN/>
              <w:adjustRightInd/>
              <w:snapToGrid/>
              <w:jc w:val="center"/>
              <w:textAlignment w:val="auto"/>
              <w:rPr>
                <w:rFonts w:ascii="Times New Roman" w:eastAsia="仿宋" w:hAnsi="Times New Roman" w:cs="Times New Roman"/>
                <w:b/>
                <w:bCs/>
                <w:snapToGrid/>
                <w:sz w:val="24"/>
                <w:szCs w:val="24"/>
              </w:rPr>
            </w:pPr>
            <w:bookmarkStart w:id="5" w:name="_Hlk179558727"/>
            <w:r w:rsidRPr="00FC36EC">
              <w:rPr>
                <w:rFonts w:ascii="Times New Roman" w:eastAsia="仿宋" w:hAnsi="Times New Roman" w:cs="Times New Roman"/>
                <w:b/>
                <w:bCs/>
                <w:snapToGrid/>
                <w:sz w:val="24"/>
                <w:szCs w:val="24"/>
              </w:rPr>
              <w:t>6</w:t>
            </w:r>
          </w:p>
        </w:tc>
        <w:tc>
          <w:tcPr>
            <w:tcW w:w="2322" w:type="dxa"/>
            <w:vMerge w:val="restart"/>
            <w:shd w:val="clear" w:color="auto" w:fill="auto"/>
            <w:vAlign w:val="center"/>
            <w:hideMark/>
          </w:tcPr>
          <w:p w:rsidR="00C351D9" w:rsidRPr="00FC36EC" w:rsidRDefault="00C351D9" w:rsidP="00C351D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沙糖桔</w:t>
            </w:r>
          </w:p>
        </w:tc>
        <w:tc>
          <w:tcPr>
            <w:tcW w:w="2745" w:type="dxa"/>
            <w:shd w:val="clear" w:color="auto" w:fill="auto"/>
            <w:vAlign w:val="center"/>
            <w:hideMark/>
          </w:tcPr>
          <w:p w:rsidR="00C351D9" w:rsidRPr="00FC36EC" w:rsidRDefault="00C351D9" w:rsidP="00C351D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已挂果</w:t>
            </w:r>
          </w:p>
        </w:tc>
        <w:tc>
          <w:tcPr>
            <w:tcW w:w="1336"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220</w:t>
            </w:r>
          </w:p>
        </w:tc>
        <w:tc>
          <w:tcPr>
            <w:tcW w:w="984"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70</w:t>
            </w:r>
          </w:p>
        </w:tc>
        <w:tc>
          <w:tcPr>
            <w:tcW w:w="1453"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15400</w:t>
            </w:r>
          </w:p>
        </w:tc>
      </w:tr>
      <w:tr w:rsidR="00C351D9" w:rsidRPr="00FC36EC" w:rsidTr="00C351D9">
        <w:trPr>
          <w:trHeight w:val="20"/>
          <w:jc w:val="center"/>
        </w:trPr>
        <w:tc>
          <w:tcPr>
            <w:tcW w:w="94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351D9" w:rsidRPr="00FC36EC" w:rsidRDefault="00C351D9" w:rsidP="00C351D9">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未挂果</w:t>
            </w:r>
          </w:p>
        </w:tc>
        <w:tc>
          <w:tcPr>
            <w:tcW w:w="1336"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80</w:t>
            </w:r>
          </w:p>
        </w:tc>
        <w:tc>
          <w:tcPr>
            <w:tcW w:w="984"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80</w:t>
            </w:r>
          </w:p>
        </w:tc>
        <w:tc>
          <w:tcPr>
            <w:tcW w:w="1453"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6400</w:t>
            </w:r>
          </w:p>
        </w:tc>
      </w:tr>
      <w:tr w:rsidR="00C351D9" w:rsidRPr="00FC36EC" w:rsidTr="00C351D9">
        <w:trPr>
          <w:trHeight w:val="20"/>
          <w:jc w:val="center"/>
        </w:trPr>
        <w:tc>
          <w:tcPr>
            <w:tcW w:w="94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351D9" w:rsidRPr="00FC36EC" w:rsidRDefault="00C351D9" w:rsidP="00C351D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351D9" w:rsidRPr="00FC36EC" w:rsidRDefault="00C351D9" w:rsidP="00C351D9">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幼</w:t>
            </w:r>
            <w:r w:rsidRPr="00FC36EC">
              <w:rPr>
                <w:rFonts w:ascii="Times New Roman" w:eastAsia="仿宋" w:hAnsi="Times New Roman" w:cs="Times New Roman"/>
                <w:sz w:val="24"/>
                <w:szCs w:val="24"/>
              </w:rPr>
              <w:t>(</w:t>
            </w:r>
            <w:r w:rsidRPr="00FC36EC">
              <w:rPr>
                <w:rFonts w:ascii="Times New Roman" w:eastAsia="仿宋" w:hAnsi="Times New Roman" w:cs="Times New Roman"/>
                <w:sz w:val="24"/>
                <w:szCs w:val="24"/>
              </w:rPr>
              <w:t>树高</w:t>
            </w:r>
            <w:r w:rsidRPr="00FC36EC">
              <w:rPr>
                <w:rFonts w:ascii="Times New Roman" w:eastAsia="仿宋" w:hAnsi="Times New Roman" w:cs="Times New Roman"/>
                <w:sz w:val="24"/>
                <w:szCs w:val="24"/>
              </w:rPr>
              <w:t>0.5m</w:t>
            </w:r>
            <w:r w:rsidRPr="00FC36EC">
              <w:rPr>
                <w:rFonts w:ascii="Times New Roman" w:eastAsia="仿宋" w:hAnsi="Times New Roman" w:cs="Times New Roman"/>
                <w:sz w:val="24"/>
                <w:szCs w:val="24"/>
              </w:rPr>
              <w:t>以下，含</w:t>
            </w:r>
            <w:r w:rsidRPr="00FC36EC">
              <w:rPr>
                <w:rFonts w:ascii="Times New Roman" w:eastAsia="仿宋" w:hAnsi="Times New Roman" w:cs="Times New Roman"/>
                <w:sz w:val="24"/>
                <w:szCs w:val="24"/>
              </w:rPr>
              <w:t>0.5m)</w:t>
            </w:r>
          </w:p>
        </w:tc>
        <w:tc>
          <w:tcPr>
            <w:tcW w:w="1336"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30</w:t>
            </w:r>
          </w:p>
        </w:tc>
        <w:tc>
          <w:tcPr>
            <w:tcW w:w="984"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100</w:t>
            </w:r>
          </w:p>
        </w:tc>
        <w:tc>
          <w:tcPr>
            <w:tcW w:w="1453" w:type="dxa"/>
            <w:shd w:val="clear" w:color="auto" w:fill="auto"/>
            <w:noWrap/>
            <w:vAlign w:val="center"/>
            <w:hideMark/>
          </w:tcPr>
          <w:p w:rsidR="00C351D9" w:rsidRPr="00C351D9" w:rsidRDefault="00C351D9" w:rsidP="00C351D9">
            <w:pPr>
              <w:jc w:val="center"/>
              <w:rPr>
                <w:rFonts w:ascii="Times New Roman" w:hAnsi="Times New Roman" w:cs="Times New Roman"/>
                <w:sz w:val="24"/>
              </w:rPr>
            </w:pPr>
            <w:r w:rsidRPr="00C351D9">
              <w:rPr>
                <w:rFonts w:ascii="Times New Roman" w:hAnsi="Times New Roman" w:cs="Times New Roman"/>
                <w:sz w:val="24"/>
              </w:rPr>
              <w:t>3000</w:t>
            </w:r>
          </w:p>
        </w:tc>
      </w:tr>
      <w:bookmarkEnd w:id="5"/>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7</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鹰嘴蜜桃</w:t>
            </w:r>
          </w:p>
        </w:tc>
        <w:tc>
          <w:tcPr>
            <w:tcW w:w="2745" w:type="dxa"/>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12</w:t>
            </w:r>
            <w:r w:rsidRPr="00FC36EC">
              <w:rPr>
                <w:rFonts w:ascii="Times New Roman" w:eastAsia="仿宋" w:hAnsi="Times New Roman" w:cs="Times New Roman"/>
                <w:sz w:val="24"/>
                <w:szCs w:val="24"/>
              </w:rPr>
              <w:t>厘米以上（含</w:t>
            </w:r>
            <w:r w:rsidRPr="00FC36EC">
              <w:rPr>
                <w:rFonts w:ascii="Times New Roman" w:eastAsia="仿宋" w:hAnsi="Times New Roman" w:cs="Times New Roman"/>
                <w:sz w:val="24"/>
                <w:szCs w:val="24"/>
              </w:rPr>
              <w:t>12</w:t>
            </w:r>
            <w:r w:rsidRPr="00FC36EC">
              <w:rPr>
                <w:rFonts w:ascii="Times New Roman" w:eastAsia="仿宋" w:hAnsi="Times New Roman" w:cs="Times New Roman"/>
                <w:sz w:val="24"/>
                <w:szCs w:val="24"/>
              </w:rPr>
              <w:t>厘米）</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25</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25000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7~12</w:t>
            </w:r>
            <w:r w:rsidRPr="00FC36EC">
              <w:rPr>
                <w:rFonts w:ascii="Times New Roman" w:eastAsia="仿宋" w:hAnsi="Times New Roman" w:cs="Times New Roman"/>
                <w:sz w:val="24"/>
                <w:szCs w:val="24"/>
              </w:rPr>
              <w:t>厘米（含</w:t>
            </w:r>
            <w:r w:rsidRPr="00FC36EC">
              <w:rPr>
                <w:rFonts w:ascii="Times New Roman" w:eastAsia="仿宋" w:hAnsi="Times New Roman" w:cs="Times New Roman"/>
                <w:sz w:val="24"/>
                <w:szCs w:val="24"/>
              </w:rPr>
              <w:t>7</w:t>
            </w:r>
            <w:r w:rsidRPr="00FC36EC">
              <w:rPr>
                <w:rFonts w:ascii="Times New Roman" w:eastAsia="仿宋" w:hAnsi="Times New Roman" w:cs="Times New Roman"/>
                <w:sz w:val="24"/>
                <w:szCs w:val="24"/>
              </w:rPr>
              <w:t>厘米）</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800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24000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7</w:t>
            </w:r>
            <w:r w:rsidRPr="00FC36EC">
              <w:rPr>
                <w:rFonts w:ascii="Times New Roman" w:eastAsia="仿宋" w:hAnsi="Times New Roman" w:cs="Times New Roman"/>
                <w:sz w:val="24"/>
                <w:szCs w:val="24"/>
              </w:rPr>
              <w:t>厘米以下，已挂果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550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16500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3~7</w:t>
            </w:r>
            <w:r w:rsidRPr="00FC36EC">
              <w:rPr>
                <w:rFonts w:ascii="Times New Roman" w:eastAsia="仿宋" w:hAnsi="Times New Roman" w:cs="Times New Roman"/>
                <w:sz w:val="24"/>
                <w:szCs w:val="24"/>
              </w:rPr>
              <w:t>厘米（含</w:t>
            </w:r>
            <w:r w:rsidRPr="00FC36EC">
              <w:rPr>
                <w:rFonts w:ascii="Times New Roman" w:eastAsia="仿宋" w:hAnsi="Times New Roman" w:cs="Times New Roman"/>
                <w:sz w:val="24"/>
                <w:szCs w:val="24"/>
              </w:rPr>
              <w:t>3</w:t>
            </w:r>
            <w:r w:rsidRPr="00FC36EC">
              <w:rPr>
                <w:rFonts w:ascii="Times New Roman" w:eastAsia="仿宋" w:hAnsi="Times New Roman" w:cs="Times New Roman"/>
                <w:sz w:val="24"/>
                <w:szCs w:val="24"/>
              </w:rPr>
              <w:t>厘米），种植</w:t>
            </w:r>
            <w:r w:rsidRPr="00FC36EC">
              <w:rPr>
                <w:rFonts w:ascii="Times New Roman" w:eastAsia="仿宋" w:hAnsi="Times New Roman" w:cs="Times New Roman"/>
                <w:sz w:val="24"/>
                <w:szCs w:val="24"/>
              </w:rPr>
              <w:t>2</w:t>
            </w:r>
            <w:r w:rsidRPr="00FC36EC">
              <w:rPr>
                <w:rFonts w:ascii="Times New Roman" w:eastAsia="仿宋" w:hAnsi="Times New Roman" w:cs="Times New Roman"/>
                <w:sz w:val="24"/>
                <w:szCs w:val="24"/>
              </w:rPr>
              <w:t>年以上未挂果（包含</w:t>
            </w:r>
            <w:r w:rsidRPr="00FC36EC">
              <w:rPr>
                <w:rFonts w:ascii="Times New Roman" w:eastAsia="仿宋" w:hAnsi="Times New Roman" w:cs="Times New Roman"/>
                <w:sz w:val="24"/>
                <w:szCs w:val="24"/>
              </w:rPr>
              <w:t>2</w:t>
            </w:r>
            <w:r w:rsidRPr="00FC36EC">
              <w:rPr>
                <w:rFonts w:ascii="Times New Roman" w:eastAsia="仿宋" w:hAnsi="Times New Roman" w:cs="Times New Roman"/>
                <w:sz w:val="24"/>
                <w:szCs w:val="24"/>
              </w:rPr>
              <w:t>年）</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200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1~3</w:t>
            </w:r>
            <w:r w:rsidRPr="00FC36EC">
              <w:rPr>
                <w:rFonts w:ascii="Times New Roman" w:eastAsia="仿宋" w:hAnsi="Times New Roman" w:cs="Times New Roman"/>
                <w:sz w:val="24"/>
                <w:szCs w:val="24"/>
              </w:rPr>
              <w:t>厘米，种植</w:t>
            </w:r>
            <w:r w:rsidRPr="00FC36EC">
              <w:rPr>
                <w:rFonts w:ascii="Times New Roman" w:eastAsia="仿宋" w:hAnsi="Times New Roman" w:cs="Times New Roman"/>
                <w:sz w:val="24"/>
                <w:szCs w:val="24"/>
              </w:rPr>
              <w:t>1</w:t>
            </w:r>
            <w:r w:rsidRPr="00FC36EC">
              <w:rPr>
                <w:rFonts w:ascii="Times New Roman" w:eastAsia="仿宋" w:hAnsi="Times New Roman" w:cs="Times New Roman"/>
                <w:sz w:val="24"/>
                <w:szCs w:val="24"/>
              </w:rPr>
              <w:t>年以上未挂果（含</w:t>
            </w:r>
            <w:r w:rsidRPr="00FC36EC">
              <w:rPr>
                <w:rFonts w:ascii="Times New Roman" w:eastAsia="仿宋" w:hAnsi="Times New Roman" w:cs="Times New Roman"/>
                <w:sz w:val="24"/>
                <w:szCs w:val="24"/>
              </w:rPr>
              <w:t>1</w:t>
            </w:r>
            <w:r w:rsidRPr="00FC36EC">
              <w:rPr>
                <w:rFonts w:ascii="Times New Roman" w:eastAsia="仿宋" w:hAnsi="Times New Roman" w:cs="Times New Roman"/>
                <w:sz w:val="24"/>
                <w:szCs w:val="24"/>
              </w:rPr>
              <w:t>厘米）</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2500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1</w:t>
            </w:r>
            <w:r w:rsidRPr="00FC36EC">
              <w:rPr>
                <w:rFonts w:ascii="Times New Roman" w:eastAsia="仿宋" w:hAnsi="Times New Roman" w:cs="Times New Roman"/>
                <w:sz w:val="24"/>
                <w:szCs w:val="24"/>
              </w:rPr>
              <w:t>厘米以下，已按规格移植</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250</w:t>
            </w:r>
          </w:p>
        </w:tc>
      </w:tr>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8</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板栗</w:t>
            </w:r>
          </w:p>
        </w:tc>
        <w:tc>
          <w:tcPr>
            <w:tcW w:w="2745" w:type="dxa"/>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特大棵（挂果，胸径超过</w:t>
            </w:r>
            <w:r w:rsidRPr="00FC36EC">
              <w:rPr>
                <w:rFonts w:ascii="Times New Roman" w:eastAsia="仿宋" w:hAnsi="Times New Roman" w:cs="Times New Roman"/>
                <w:sz w:val="24"/>
                <w:szCs w:val="24"/>
              </w:rPr>
              <w:t>25cm</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880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25</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22000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大棵（挂果，胸径</w:t>
            </w:r>
            <w:r w:rsidRPr="00FC36EC">
              <w:rPr>
                <w:rFonts w:ascii="Times New Roman" w:eastAsia="仿宋" w:hAnsi="Times New Roman" w:cs="Times New Roman"/>
                <w:sz w:val="24"/>
                <w:szCs w:val="24"/>
              </w:rPr>
              <w:t>15-25cm(</w:t>
            </w:r>
            <w:r w:rsidRPr="00FC36EC">
              <w:rPr>
                <w:rFonts w:ascii="Times New Roman" w:eastAsia="仿宋" w:hAnsi="Times New Roman" w:cs="Times New Roman"/>
                <w:sz w:val="24"/>
                <w:szCs w:val="24"/>
              </w:rPr>
              <w:t>含</w:t>
            </w:r>
            <w:r w:rsidRPr="00FC36EC">
              <w:rPr>
                <w:rFonts w:ascii="Times New Roman" w:eastAsia="仿宋" w:hAnsi="Times New Roman" w:cs="Times New Roman"/>
                <w:sz w:val="24"/>
                <w:szCs w:val="24"/>
              </w:rPr>
              <w:t>)</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450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13500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中棵（挂果，胸径</w:t>
            </w:r>
            <w:r w:rsidRPr="00FC36EC">
              <w:rPr>
                <w:rFonts w:ascii="Times New Roman" w:eastAsia="仿宋" w:hAnsi="Times New Roman" w:cs="Times New Roman"/>
                <w:sz w:val="24"/>
                <w:szCs w:val="24"/>
              </w:rPr>
              <w:t>5-15cm(</w:t>
            </w:r>
            <w:r w:rsidRPr="00FC36EC">
              <w:rPr>
                <w:rFonts w:ascii="Times New Roman" w:eastAsia="仿宋" w:hAnsi="Times New Roman" w:cs="Times New Roman"/>
                <w:sz w:val="24"/>
                <w:szCs w:val="24"/>
              </w:rPr>
              <w:t>含</w:t>
            </w:r>
            <w:r w:rsidRPr="00FC36EC">
              <w:rPr>
                <w:rFonts w:ascii="Times New Roman" w:eastAsia="仿宋" w:hAnsi="Times New Roman" w:cs="Times New Roman"/>
                <w:sz w:val="24"/>
                <w:szCs w:val="24"/>
              </w:rPr>
              <w:t>)</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200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小棵（胸径小于</w:t>
            </w:r>
            <w:r w:rsidRPr="00FC36EC">
              <w:rPr>
                <w:rFonts w:ascii="Times New Roman" w:eastAsia="仿宋" w:hAnsi="Times New Roman" w:cs="Times New Roman"/>
                <w:sz w:val="24"/>
                <w:szCs w:val="24"/>
              </w:rPr>
              <w:t>5cm(</w:t>
            </w:r>
            <w:r w:rsidRPr="00FC36EC">
              <w:rPr>
                <w:rFonts w:ascii="Times New Roman" w:eastAsia="仿宋" w:hAnsi="Times New Roman" w:cs="Times New Roman"/>
                <w:sz w:val="24"/>
                <w:szCs w:val="24"/>
              </w:rPr>
              <w:t>含</w:t>
            </w:r>
            <w:r w:rsidRPr="00FC36EC">
              <w:rPr>
                <w:rFonts w:ascii="Times New Roman" w:eastAsia="仿宋" w:hAnsi="Times New Roman" w:cs="Times New Roman"/>
                <w:sz w:val="24"/>
                <w:szCs w:val="24"/>
              </w:rPr>
              <w:t>)</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40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bCs/>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幼苗（未挂果）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20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2000</w:t>
            </w:r>
          </w:p>
        </w:tc>
      </w:tr>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9</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三华李</w:t>
            </w:r>
          </w:p>
        </w:tc>
        <w:tc>
          <w:tcPr>
            <w:tcW w:w="2745" w:type="dxa"/>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20</w:t>
            </w:r>
            <w:r w:rsidRPr="00FC36EC">
              <w:rPr>
                <w:rFonts w:ascii="Times New Roman" w:eastAsia="仿宋" w:hAnsi="Times New Roman" w:cs="Times New Roman"/>
                <w:sz w:val="24"/>
                <w:szCs w:val="24"/>
              </w:rPr>
              <w:t>厘米以上（含</w:t>
            </w:r>
            <w:r w:rsidRPr="00FC36EC">
              <w:rPr>
                <w:rFonts w:ascii="Times New Roman" w:eastAsia="仿宋" w:hAnsi="Times New Roman" w:cs="Times New Roman"/>
                <w:sz w:val="24"/>
                <w:szCs w:val="24"/>
              </w:rPr>
              <w:t>20</w:t>
            </w:r>
            <w:r w:rsidRPr="00FC36EC">
              <w:rPr>
                <w:rFonts w:ascii="Times New Roman" w:eastAsia="仿宋" w:hAnsi="Times New Roman" w:cs="Times New Roman"/>
                <w:sz w:val="24"/>
                <w:szCs w:val="24"/>
              </w:rPr>
              <w:t>厘米）</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600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18000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12~20</w:t>
            </w:r>
            <w:r w:rsidRPr="00FC36EC">
              <w:rPr>
                <w:rFonts w:ascii="Times New Roman" w:eastAsia="仿宋" w:hAnsi="Times New Roman" w:cs="Times New Roman"/>
                <w:sz w:val="24"/>
                <w:szCs w:val="24"/>
              </w:rPr>
              <w:t>厘米（含</w:t>
            </w:r>
            <w:r w:rsidRPr="00FC36EC">
              <w:rPr>
                <w:rFonts w:ascii="Times New Roman" w:eastAsia="仿宋" w:hAnsi="Times New Roman" w:cs="Times New Roman"/>
                <w:sz w:val="24"/>
                <w:szCs w:val="24"/>
              </w:rPr>
              <w:t>12</w:t>
            </w:r>
            <w:r w:rsidRPr="00FC36EC">
              <w:rPr>
                <w:rFonts w:ascii="Times New Roman" w:eastAsia="仿宋" w:hAnsi="Times New Roman" w:cs="Times New Roman"/>
                <w:sz w:val="24"/>
                <w:szCs w:val="24"/>
              </w:rPr>
              <w:t>厘米）</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420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16800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胸径</w:t>
            </w:r>
            <w:r w:rsidRPr="00FC36EC">
              <w:rPr>
                <w:rFonts w:ascii="Times New Roman" w:eastAsia="仿宋" w:hAnsi="Times New Roman" w:cs="Times New Roman"/>
                <w:sz w:val="24"/>
                <w:szCs w:val="24"/>
              </w:rPr>
              <w:t>12</w:t>
            </w:r>
            <w:r w:rsidRPr="00FC36EC">
              <w:rPr>
                <w:rFonts w:ascii="Times New Roman" w:eastAsia="仿宋" w:hAnsi="Times New Roman" w:cs="Times New Roman"/>
                <w:sz w:val="24"/>
                <w:szCs w:val="24"/>
              </w:rPr>
              <w:t>厘米以下，已挂果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树高</w:t>
            </w:r>
            <w:r w:rsidRPr="00FC36EC">
              <w:rPr>
                <w:rFonts w:ascii="Times New Roman" w:eastAsia="仿宋" w:hAnsi="Times New Roman" w:cs="Times New Roman"/>
                <w:sz w:val="24"/>
                <w:szCs w:val="24"/>
              </w:rPr>
              <w:t>0.8</w:t>
            </w:r>
            <w:r w:rsidRPr="00FC36EC">
              <w:rPr>
                <w:rFonts w:ascii="Times New Roman" w:eastAsia="仿宋" w:hAnsi="Times New Roman" w:cs="Times New Roman"/>
                <w:sz w:val="24"/>
                <w:szCs w:val="24"/>
              </w:rPr>
              <w:t>米以上（含</w:t>
            </w:r>
            <w:r w:rsidRPr="00FC36EC">
              <w:rPr>
                <w:rFonts w:ascii="Times New Roman" w:eastAsia="仿宋" w:hAnsi="Times New Roman" w:cs="Times New Roman"/>
                <w:sz w:val="24"/>
                <w:szCs w:val="24"/>
              </w:rPr>
              <w:t>0.8</w:t>
            </w:r>
            <w:r w:rsidRPr="00FC36EC">
              <w:rPr>
                <w:rFonts w:ascii="Times New Roman" w:eastAsia="仿宋" w:hAnsi="Times New Roman" w:cs="Times New Roman"/>
                <w:sz w:val="24"/>
                <w:szCs w:val="24"/>
              </w:rPr>
              <w:t>米），人工种植，未挂果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3600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树高</w:t>
            </w:r>
            <w:r w:rsidRPr="00FC36EC">
              <w:rPr>
                <w:rFonts w:ascii="Times New Roman" w:eastAsia="仿宋" w:hAnsi="Times New Roman" w:cs="Times New Roman"/>
                <w:sz w:val="24"/>
                <w:szCs w:val="24"/>
              </w:rPr>
              <w:t>0.5~0.8</w:t>
            </w:r>
            <w:r w:rsidRPr="00FC36EC">
              <w:rPr>
                <w:rFonts w:ascii="Times New Roman" w:eastAsia="仿宋" w:hAnsi="Times New Roman" w:cs="Times New Roman"/>
                <w:sz w:val="24"/>
                <w:szCs w:val="24"/>
              </w:rPr>
              <w:t>米（含</w:t>
            </w:r>
            <w:r w:rsidRPr="00FC36EC">
              <w:rPr>
                <w:rFonts w:ascii="Times New Roman" w:eastAsia="仿宋" w:hAnsi="Times New Roman" w:cs="Times New Roman"/>
                <w:sz w:val="24"/>
                <w:szCs w:val="24"/>
              </w:rPr>
              <w:t>0.5</w:t>
            </w:r>
            <w:r w:rsidRPr="00FC36EC">
              <w:rPr>
                <w:rFonts w:ascii="Times New Roman" w:eastAsia="仿宋" w:hAnsi="Times New Roman" w:cs="Times New Roman"/>
                <w:sz w:val="24"/>
                <w:szCs w:val="24"/>
              </w:rPr>
              <w:t>米），人工种植，未挂果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2400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树高</w:t>
            </w:r>
            <w:r w:rsidRPr="00FC36EC">
              <w:rPr>
                <w:rFonts w:ascii="Times New Roman" w:eastAsia="仿宋" w:hAnsi="Times New Roman" w:cs="Times New Roman"/>
                <w:sz w:val="24"/>
                <w:szCs w:val="24"/>
              </w:rPr>
              <w:t>0.5</w:t>
            </w:r>
            <w:r w:rsidRPr="00FC36EC">
              <w:rPr>
                <w:rFonts w:ascii="Times New Roman" w:eastAsia="仿宋" w:hAnsi="Times New Roman" w:cs="Times New Roman"/>
                <w:sz w:val="24"/>
                <w:szCs w:val="24"/>
              </w:rPr>
              <w:t>米以下，已按规格移植</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400</w:t>
            </w:r>
          </w:p>
        </w:tc>
      </w:tr>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10</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大蕉、香蕉、粉</w:t>
            </w:r>
            <w:proofErr w:type="gramStart"/>
            <w:r w:rsidRPr="00FC36EC">
              <w:rPr>
                <w:rFonts w:ascii="Times New Roman" w:eastAsia="仿宋" w:hAnsi="Times New Roman" w:cs="Times New Roman"/>
                <w:snapToGrid/>
                <w:sz w:val="24"/>
                <w:szCs w:val="24"/>
              </w:rPr>
              <w:t>蕉</w:t>
            </w:r>
            <w:proofErr w:type="gramEnd"/>
            <w:r w:rsidRPr="00FC36EC">
              <w:rPr>
                <w:rFonts w:ascii="Times New Roman" w:eastAsia="仿宋" w:hAnsi="Times New Roman" w:cs="Times New Roman"/>
                <w:snapToGrid/>
                <w:sz w:val="24"/>
                <w:szCs w:val="24"/>
              </w:rPr>
              <w:t>、木瓜</w:t>
            </w:r>
          </w:p>
        </w:tc>
        <w:tc>
          <w:tcPr>
            <w:tcW w:w="2745" w:type="dxa"/>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大（已挂果，树高大于</w:t>
            </w:r>
            <w:r w:rsidRPr="00FC36EC">
              <w:rPr>
                <w:rFonts w:ascii="Times New Roman" w:eastAsia="仿宋" w:hAnsi="Times New Roman" w:cs="Times New Roman"/>
                <w:sz w:val="24"/>
                <w:szCs w:val="24"/>
              </w:rPr>
              <w:t>1.5m</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40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中（未挂果，树高大于</w:t>
            </w:r>
            <w:r w:rsidRPr="00FC36EC">
              <w:rPr>
                <w:rFonts w:ascii="Times New Roman" w:eastAsia="仿宋" w:hAnsi="Times New Roman" w:cs="Times New Roman"/>
                <w:sz w:val="24"/>
                <w:szCs w:val="24"/>
              </w:rPr>
              <w:t>1.5m</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color w:val="auto"/>
                <w:sz w:val="24"/>
                <w:szCs w:val="24"/>
              </w:rPr>
            </w:pPr>
            <w:r w:rsidRPr="00FC36EC">
              <w:rPr>
                <w:rFonts w:ascii="Times New Roman" w:eastAsia="仿宋" w:hAnsi="Times New Roman" w:cs="Times New Roman"/>
                <w:sz w:val="24"/>
                <w:szCs w:val="24"/>
              </w:rPr>
              <w:t>20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2000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幼苗（树高小于</w:t>
            </w:r>
            <w:r w:rsidRPr="00FC36EC">
              <w:rPr>
                <w:rFonts w:ascii="Times New Roman" w:eastAsia="仿宋" w:hAnsi="Times New Roman" w:cs="Times New Roman"/>
                <w:sz w:val="24"/>
                <w:szCs w:val="24"/>
              </w:rPr>
              <w:t>1.5m</w:t>
            </w:r>
            <w:r w:rsidRPr="00FC36EC">
              <w:rPr>
                <w:rFonts w:ascii="Times New Roman" w:eastAsia="仿宋" w:hAnsi="Times New Roman" w:cs="Times New Roman"/>
                <w:sz w:val="24"/>
                <w:szCs w:val="24"/>
              </w:rPr>
              <w:t>）</w:t>
            </w:r>
          </w:p>
        </w:tc>
        <w:tc>
          <w:tcPr>
            <w:tcW w:w="1336"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w:t>
            </w:r>
          </w:p>
        </w:tc>
        <w:tc>
          <w:tcPr>
            <w:tcW w:w="984"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120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960</w:t>
            </w:r>
          </w:p>
        </w:tc>
      </w:tr>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11</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火龙果（含搭建费用）</w:t>
            </w:r>
          </w:p>
        </w:tc>
        <w:tc>
          <w:tcPr>
            <w:tcW w:w="2745" w:type="dxa"/>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已挂果（含水泥架）</w:t>
            </w:r>
          </w:p>
        </w:tc>
        <w:tc>
          <w:tcPr>
            <w:tcW w:w="1336"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150</w:t>
            </w:r>
          </w:p>
        </w:tc>
        <w:tc>
          <w:tcPr>
            <w:tcW w:w="984"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15000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未挂果（含水泥架）</w:t>
            </w:r>
          </w:p>
        </w:tc>
        <w:tc>
          <w:tcPr>
            <w:tcW w:w="1336"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75</w:t>
            </w:r>
          </w:p>
        </w:tc>
        <w:tc>
          <w:tcPr>
            <w:tcW w:w="984"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7500</w:t>
            </w:r>
          </w:p>
        </w:tc>
      </w:tr>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12</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百香果</w:t>
            </w:r>
            <w:r w:rsidR="00783280" w:rsidRPr="00FC36EC">
              <w:rPr>
                <w:rFonts w:ascii="Times New Roman" w:eastAsia="仿宋" w:hAnsi="Times New Roman" w:cs="Times New Roman" w:hint="eastAsia"/>
                <w:snapToGrid/>
                <w:sz w:val="24"/>
                <w:szCs w:val="24"/>
              </w:rPr>
              <w:t>、葡萄</w:t>
            </w:r>
            <w:r w:rsidRPr="00FC36EC">
              <w:rPr>
                <w:rFonts w:ascii="Times New Roman" w:eastAsia="仿宋" w:hAnsi="Times New Roman" w:cs="Times New Roman"/>
                <w:snapToGrid/>
                <w:sz w:val="24"/>
                <w:szCs w:val="24"/>
              </w:rPr>
              <w:t>（含搭建费用）</w:t>
            </w: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已挂果（含水泥架）</w:t>
            </w:r>
          </w:p>
        </w:tc>
        <w:tc>
          <w:tcPr>
            <w:tcW w:w="1336"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120</w:t>
            </w:r>
          </w:p>
        </w:tc>
        <w:tc>
          <w:tcPr>
            <w:tcW w:w="984"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8400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未挂果（含水泥架）</w:t>
            </w:r>
          </w:p>
        </w:tc>
        <w:tc>
          <w:tcPr>
            <w:tcW w:w="1336"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50</w:t>
            </w:r>
          </w:p>
        </w:tc>
        <w:tc>
          <w:tcPr>
            <w:tcW w:w="984"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3500</w:t>
            </w:r>
          </w:p>
        </w:tc>
      </w:tr>
      <w:tr w:rsidR="006B6B19" w:rsidRPr="00FC36EC" w:rsidTr="00253C47">
        <w:trPr>
          <w:trHeight w:val="20"/>
          <w:jc w:val="center"/>
        </w:trPr>
        <w:tc>
          <w:tcPr>
            <w:tcW w:w="942" w:type="dxa"/>
            <w:shd w:val="clear" w:color="auto" w:fill="auto"/>
            <w:vAlign w:val="center"/>
          </w:tcPr>
          <w:p w:rsidR="006B6B19" w:rsidRPr="00FC36EC" w:rsidRDefault="006B6B19" w:rsidP="006B6B19">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14</w:t>
            </w:r>
          </w:p>
        </w:tc>
        <w:tc>
          <w:tcPr>
            <w:tcW w:w="2322" w:type="dxa"/>
            <w:shd w:val="clear" w:color="auto" w:fill="auto"/>
            <w:vAlign w:val="center"/>
          </w:tcPr>
          <w:p w:rsidR="006B6B19" w:rsidRPr="00FC36EC" w:rsidRDefault="006B6B19" w:rsidP="006B6B1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甘蔗</w:t>
            </w:r>
          </w:p>
        </w:tc>
        <w:tc>
          <w:tcPr>
            <w:tcW w:w="5065" w:type="dxa"/>
            <w:gridSpan w:val="3"/>
            <w:shd w:val="clear" w:color="auto" w:fill="auto"/>
            <w:vAlign w:val="center"/>
          </w:tcPr>
          <w:p w:rsidR="006B6B19" w:rsidRPr="00FC36EC" w:rsidRDefault="006B6B19" w:rsidP="006B6B19">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w:t>
            </w:r>
          </w:p>
        </w:tc>
        <w:tc>
          <w:tcPr>
            <w:tcW w:w="1453" w:type="dxa"/>
            <w:shd w:val="clear" w:color="auto" w:fill="auto"/>
            <w:noWrap/>
            <w:vAlign w:val="center"/>
          </w:tcPr>
          <w:p w:rsidR="006B6B19" w:rsidRPr="00FC36EC" w:rsidRDefault="006B6B19" w:rsidP="006B6B19">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3000</w:t>
            </w:r>
          </w:p>
        </w:tc>
      </w:tr>
      <w:tr w:rsidR="000C5A99" w:rsidRPr="00FC36EC" w:rsidTr="00FC2FD4">
        <w:trPr>
          <w:trHeight w:val="20"/>
          <w:jc w:val="center"/>
        </w:trPr>
        <w:tc>
          <w:tcPr>
            <w:tcW w:w="942" w:type="dxa"/>
            <w:vMerge w:val="restart"/>
            <w:shd w:val="clear" w:color="auto" w:fill="auto"/>
            <w:noWrap/>
            <w:vAlign w:val="center"/>
            <w:hideMark/>
          </w:tcPr>
          <w:p w:rsidR="000C5A99" w:rsidRPr="00FC36EC" w:rsidRDefault="006B6B19" w:rsidP="000C5A99">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15</w:t>
            </w:r>
          </w:p>
        </w:tc>
        <w:tc>
          <w:tcPr>
            <w:tcW w:w="2322" w:type="dxa"/>
            <w:vMerge w:val="restart"/>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佛手</w:t>
            </w: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已挂果</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150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100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未挂果</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50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100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5000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color w:val="auto"/>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幼（树高</w:t>
            </w:r>
            <w:r w:rsidRPr="00FC36EC">
              <w:rPr>
                <w:rFonts w:ascii="Times New Roman" w:eastAsia="仿宋" w:hAnsi="Times New Roman" w:cs="Times New Roman"/>
                <w:snapToGrid/>
                <w:color w:val="auto"/>
                <w:sz w:val="24"/>
                <w:szCs w:val="24"/>
              </w:rPr>
              <w:t>1</w:t>
            </w:r>
            <w:r w:rsidRPr="00FC36EC">
              <w:rPr>
                <w:rFonts w:ascii="Times New Roman" w:eastAsia="仿宋" w:hAnsi="Times New Roman" w:cs="Times New Roman"/>
                <w:snapToGrid/>
                <w:color w:val="auto"/>
                <w:sz w:val="24"/>
                <w:szCs w:val="24"/>
              </w:rPr>
              <w:t>米以下，含</w:t>
            </w:r>
            <w:r w:rsidRPr="00FC36EC">
              <w:rPr>
                <w:rFonts w:ascii="Times New Roman" w:eastAsia="仿宋" w:hAnsi="Times New Roman" w:cs="Times New Roman"/>
                <w:snapToGrid/>
                <w:color w:val="auto"/>
                <w:sz w:val="24"/>
                <w:szCs w:val="24"/>
              </w:rPr>
              <w:t>1</w:t>
            </w:r>
            <w:r w:rsidRPr="00FC36EC">
              <w:rPr>
                <w:rFonts w:ascii="Times New Roman" w:eastAsia="仿宋" w:hAnsi="Times New Roman" w:cs="Times New Roman"/>
                <w:snapToGrid/>
                <w:color w:val="auto"/>
                <w:sz w:val="24"/>
                <w:szCs w:val="24"/>
              </w:rPr>
              <w:t>米）</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10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color w:val="auto"/>
                <w:sz w:val="24"/>
                <w:szCs w:val="24"/>
              </w:rPr>
            </w:pPr>
            <w:r w:rsidRPr="00FC36EC">
              <w:rPr>
                <w:rFonts w:ascii="Times New Roman" w:eastAsia="仿宋" w:hAnsi="Times New Roman" w:cs="Times New Roman"/>
                <w:snapToGrid/>
                <w:color w:val="auto"/>
                <w:sz w:val="24"/>
                <w:szCs w:val="24"/>
              </w:rPr>
              <w:t>100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1000</w:t>
            </w:r>
          </w:p>
        </w:tc>
      </w:tr>
      <w:tr w:rsidR="000C5A99" w:rsidRPr="00FC36EC" w:rsidTr="00FC2FD4">
        <w:trPr>
          <w:trHeight w:val="20"/>
          <w:jc w:val="center"/>
        </w:trPr>
        <w:tc>
          <w:tcPr>
            <w:tcW w:w="942" w:type="dxa"/>
            <w:vMerge w:val="restart"/>
            <w:shd w:val="clear" w:color="auto" w:fill="auto"/>
            <w:noWrap/>
            <w:vAlign w:val="center"/>
            <w:hideMark/>
          </w:tcPr>
          <w:p w:rsidR="000C5A99" w:rsidRPr="00FC36EC" w:rsidRDefault="000C5A99" w:rsidP="006B6B19">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w:t>
            </w:r>
            <w:r w:rsidR="006B6B19" w:rsidRPr="00FC36EC">
              <w:rPr>
                <w:rFonts w:ascii="Times New Roman" w:eastAsia="仿宋" w:hAnsi="Times New Roman" w:cs="Times New Roman"/>
                <w:b/>
                <w:snapToGrid/>
                <w:sz w:val="24"/>
                <w:szCs w:val="24"/>
              </w:rPr>
              <w:t>7</w:t>
            </w:r>
          </w:p>
        </w:tc>
        <w:tc>
          <w:tcPr>
            <w:tcW w:w="2322" w:type="dxa"/>
            <w:vMerge w:val="restart"/>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桑葚树</w:t>
            </w: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已挂果</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453"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6000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未挂果</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120</w:t>
            </w:r>
          </w:p>
        </w:tc>
        <w:tc>
          <w:tcPr>
            <w:tcW w:w="1453"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4800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幼（树高</w:t>
            </w:r>
            <w:r w:rsidRPr="00FC36EC">
              <w:rPr>
                <w:rFonts w:ascii="Times New Roman" w:eastAsia="仿宋" w:hAnsi="Times New Roman" w:cs="Times New Roman"/>
                <w:snapToGrid/>
                <w:sz w:val="24"/>
                <w:szCs w:val="24"/>
              </w:rPr>
              <w:t>1</w:t>
            </w:r>
            <w:r w:rsidRPr="00FC36EC">
              <w:rPr>
                <w:rFonts w:ascii="Times New Roman" w:eastAsia="仿宋" w:hAnsi="Times New Roman" w:cs="Times New Roman"/>
                <w:snapToGrid/>
                <w:sz w:val="24"/>
                <w:szCs w:val="24"/>
              </w:rPr>
              <w:t>米以下，含</w:t>
            </w:r>
            <w:r w:rsidRPr="00FC36EC">
              <w:rPr>
                <w:rFonts w:ascii="Times New Roman" w:eastAsia="仿宋" w:hAnsi="Times New Roman" w:cs="Times New Roman"/>
                <w:snapToGrid/>
                <w:sz w:val="24"/>
                <w:szCs w:val="24"/>
              </w:rPr>
              <w:t>1</w:t>
            </w:r>
            <w:r w:rsidRPr="00FC36EC">
              <w:rPr>
                <w:rFonts w:ascii="Times New Roman" w:eastAsia="仿宋" w:hAnsi="Times New Roman" w:cs="Times New Roman"/>
                <w:snapToGrid/>
                <w:sz w:val="24"/>
                <w:szCs w:val="24"/>
              </w:rPr>
              <w:t>米）</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120</w:t>
            </w:r>
          </w:p>
        </w:tc>
        <w:tc>
          <w:tcPr>
            <w:tcW w:w="1453"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1200</w:t>
            </w:r>
          </w:p>
        </w:tc>
      </w:tr>
      <w:tr w:rsidR="000C5A99" w:rsidRPr="00FC36EC" w:rsidTr="00FC2FD4">
        <w:trPr>
          <w:trHeight w:val="20"/>
          <w:jc w:val="center"/>
        </w:trPr>
        <w:tc>
          <w:tcPr>
            <w:tcW w:w="942" w:type="dxa"/>
            <w:vMerge w:val="restart"/>
            <w:shd w:val="clear" w:color="auto" w:fill="auto"/>
            <w:noWrap/>
            <w:vAlign w:val="center"/>
            <w:hideMark/>
          </w:tcPr>
          <w:p w:rsidR="000C5A99" w:rsidRPr="00FC36EC" w:rsidRDefault="000C5A99" w:rsidP="006B6B19">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w:t>
            </w:r>
            <w:r w:rsidR="006B6B19" w:rsidRPr="00FC36EC">
              <w:rPr>
                <w:rFonts w:ascii="Times New Roman" w:eastAsia="仿宋" w:hAnsi="Times New Roman" w:cs="Times New Roman"/>
                <w:b/>
                <w:snapToGrid/>
                <w:sz w:val="24"/>
                <w:szCs w:val="24"/>
              </w:rPr>
              <w:t>8</w:t>
            </w:r>
          </w:p>
        </w:tc>
        <w:tc>
          <w:tcPr>
            <w:tcW w:w="2322" w:type="dxa"/>
            <w:vMerge w:val="restart"/>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蚕桑树</w:t>
            </w: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大（胸径</w:t>
            </w:r>
            <w:r w:rsidRPr="00FC36EC">
              <w:rPr>
                <w:rFonts w:ascii="Times New Roman" w:eastAsia="仿宋" w:hAnsi="Times New Roman" w:cs="Times New Roman"/>
                <w:snapToGrid/>
                <w:sz w:val="24"/>
                <w:szCs w:val="24"/>
              </w:rPr>
              <w:t>4</w:t>
            </w:r>
            <w:r w:rsidRPr="00FC36EC">
              <w:rPr>
                <w:rFonts w:ascii="Times New Roman" w:eastAsia="仿宋" w:hAnsi="Times New Roman" w:cs="Times New Roman"/>
                <w:snapToGrid/>
                <w:sz w:val="24"/>
                <w:szCs w:val="24"/>
              </w:rPr>
              <w:t>厘米以上，含</w:t>
            </w:r>
            <w:r w:rsidRPr="00FC36EC">
              <w:rPr>
                <w:rFonts w:ascii="Times New Roman" w:eastAsia="仿宋" w:hAnsi="Times New Roman" w:cs="Times New Roman"/>
                <w:snapToGrid/>
                <w:sz w:val="24"/>
                <w:szCs w:val="24"/>
              </w:rPr>
              <w:t>4</w:t>
            </w:r>
            <w:r w:rsidRPr="00FC36EC">
              <w:rPr>
                <w:rFonts w:ascii="Times New Roman" w:eastAsia="仿宋" w:hAnsi="Times New Roman" w:cs="Times New Roman"/>
                <w:snapToGrid/>
                <w:sz w:val="24"/>
                <w:szCs w:val="24"/>
              </w:rPr>
              <w:t>厘米）</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3000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中（胸径</w:t>
            </w:r>
            <w:r w:rsidRPr="00FC36EC">
              <w:rPr>
                <w:rFonts w:ascii="Times New Roman" w:eastAsia="仿宋" w:hAnsi="Times New Roman" w:cs="Times New Roman"/>
                <w:snapToGrid/>
                <w:sz w:val="24"/>
                <w:szCs w:val="24"/>
              </w:rPr>
              <w:t>4</w:t>
            </w:r>
            <w:r w:rsidRPr="00FC36EC">
              <w:rPr>
                <w:rFonts w:ascii="Times New Roman" w:eastAsia="仿宋" w:hAnsi="Times New Roman" w:cs="Times New Roman"/>
                <w:snapToGrid/>
                <w:sz w:val="24"/>
                <w:szCs w:val="24"/>
              </w:rPr>
              <w:t>厘米以下）</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小（树高</w:t>
            </w:r>
            <w:r w:rsidRPr="00FC36EC">
              <w:rPr>
                <w:rFonts w:ascii="Times New Roman" w:eastAsia="仿宋" w:hAnsi="Times New Roman" w:cs="Times New Roman"/>
                <w:snapToGrid/>
                <w:sz w:val="24"/>
                <w:szCs w:val="24"/>
              </w:rPr>
              <w:t>0.5</w:t>
            </w:r>
            <w:r w:rsidRPr="00FC36EC">
              <w:rPr>
                <w:rFonts w:ascii="Times New Roman" w:eastAsia="仿宋" w:hAnsi="Times New Roman" w:cs="Times New Roman"/>
                <w:snapToGrid/>
                <w:sz w:val="24"/>
                <w:szCs w:val="24"/>
              </w:rPr>
              <w:t>米以下，含</w:t>
            </w:r>
            <w:r w:rsidRPr="00FC36EC">
              <w:rPr>
                <w:rFonts w:ascii="Times New Roman" w:eastAsia="仿宋" w:hAnsi="Times New Roman" w:cs="Times New Roman"/>
                <w:snapToGrid/>
                <w:sz w:val="24"/>
                <w:szCs w:val="24"/>
              </w:rPr>
              <w:t>0.5</w:t>
            </w:r>
            <w:r w:rsidRPr="00FC36EC">
              <w:rPr>
                <w:rFonts w:ascii="Times New Roman" w:eastAsia="仿宋" w:hAnsi="Times New Roman" w:cs="Times New Roman"/>
                <w:snapToGrid/>
                <w:sz w:val="24"/>
                <w:szCs w:val="24"/>
              </w:rPr>
              <w:t>米，人工种植）</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600</w:t>
            </w:r>
          </w:p>
        </w:tc>
      </w:tr>
      <w:tr w:rsidR="000C5A99" w:rsidRPr="00FC36EC" w:rsidTr="00FC2FD4">
        <w:trPr>
          <w:trHeight w:val="20"/>
          <w:jc w:val="center"/>
        </w:trPr>
        <w:tc>
          <w:tcPr>
            <w:tcW w:w="942" w:type="dxa"/>
            <w:vMerge w:val="restart"/>
            <w:shd w:val="clear" w:color="auto" w:fill="auto"/>
            <w:noWrap/>
            <w:vAlign w:val="center"/>
            <w:hideMark/>
          </w:tcPr>
          <w:p w:rsidR="000C5A99" w:rsidRPr="00FC36EC" w:rsidRDefault="000C5A99" w:rsidP="006B6B19">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1</w:t>
            </w:r>
            <w:r w:rsidR="006B6B19" w:rsidRPr="00FC36EC">
              <w:rPr>
                <w:rFonts w:ascii="Times New Roman" w:eastAsia="仿宋" w:hAnsi="Times New Roman" w:cs="Times New Roman"/>
                <w:b/>
                <w:snapToGrid/>
                <w:sz w:val="24"/>
                <w:szCs w:val="24"/>
              </w:rPr>
              <w:t>9</w:t>
            </w:r>
          </w:p>
        </w:tc>
        <w:tc>
          <w:tcPr>
            <w:tcW w:w="2322" w:type="dxa"/>
            <w:vMerge w:val="restart"/>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茶树</w:t>
            </w: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半乔木型、乔木型茶叶树</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130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15600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灌木型茶叶树</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幼苗（</w:t>
            </w:r>
            <w:r w:rsidRPr="00FC36EC">
              <w:rPr>
                <w:rFonts w:ascii="Times New Roman" w:eastAsia="仿宋" w:hAnsi="Times New Roman" w:cs="Times New Roman"/>
                <w:snapToGrid/>
                <w:sz w:val="24"/>
                <w:szCs w:val="24"/>
              </w:rPr>
              <w:t>0.5</w:t>
            </w:r>
            <w:r w:rsidRPr="00FC36EC">
              <w:rPr>
                <w:rFonts w:ascii="Times New Roman" w:eastAsia="仿宋" w:hAnsi="Times New Roman" w:cs="Times New Roman"/>
                <w:snapToGrid/>
                <w:sz w:val="24"/>
                <w:szCs w:val="24"/>
              </w:rPr>
              <w:t>米以下半乔木型、乔木型茶叶树，</w:t>
            </w:r>
            <w:r w:rsidRPr="00FC36EC">
              <w:rPr>
                <w:rFonts w:ascii="Times New Roman" w:eastAsia="仿宋" w:hAnsi="Times New Roman" w:cs="Times New Roman"/>
                <w:snapToGrid/>
                <w:sz w:val="24"/>
                <w:szCs w:val="24"/>
              </w:rPr>
              <w:t>0.3</w:t>
            </w:r>
            <w:r w:rsidRPr="00FC36EC">
              <w:rPr>
                <w:rFonts w:ascii="Times New Roman" w:eastAsia="仿宋" w:hAnsi="Times New Roman" w:cs="Times New Roman"/>
                <w:snapToGrid/>
                <w:sz w:val="24"/>
                <w:szCs w:val="24"/>
              </w:rPr>
              <w:t>米以下灌木型茶叶树）</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2.5</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2500</w:t>
            </w:r>
          </w:p>
        </w:tc>
      </w:tr>
      <w:tr w:rsidR="00C931BD" w:rsidRPr="00FC36EC" w:rsidTr="00FC2FD4">
        <w:trPr>
          <w:trHeight w:val="20"/>
          <w:jc w:val="center"/>
        </w:trPr>
        <w:tc>
          <w:tcPr>
            <w:tcW w:w="942" w:type="dxa"/>
            <w:vMerge w:val="restart"/>
            <w:shd w:val="clear" w:color="auto" w:fill="auto"/>
            <w:noWrap/>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20</w:t>
            </w:r>
          </w:p>
        </w:tc>
        <w:tc>
          <w:tcPr>
            <w:tcW w:w="2322" w:type="dxa"/>
            <w:vMerge w:val="restart"/>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油茶</w:t>
            </w:r>
          </w:p>
        </w:tc>
        <w:tc>
          <w:tcPr>
            <w:tcW w:w="2745" w:type="dxa"/>
            <w:shd w:val="clear" w:color="auto" w:fill="auto"/>
            <w:vAlign w:val="center"/>
            <w:hideMark/>
          </w:tcPr>
          <w:p w:rsidR="00C931BD" w:rsidRPr="00FC36EC" w:rsidRDefault="00C931BD" w:rsidP="00C931BD">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大（冠幅</w:t>
            </w:r>
            <w:r w:rsidRPr="00FC36EC">
              <w:rPr>
                <w:rFonts w:ascii="Times New Roman" w:eastAsia="仿宋" w:hAnsi="Times New Roman" w:cs="Times New Roman"/>
                <w:sz w:val="24"/>
                <w:szCs w:val="24"/>
              </w:rPr>
              <w:t>1.5m</w:t>
            </w:r>
            <w:r w:rsidRPr="00FC36EC">
              <w:rPr>
                <w:rFonts w:ascii="Times New Roman" w:eastAsia="仿宋" w:hAnsi="Times New Roman" w:cs="Times New Roman"/>
                <w:sz w:val="24"/>
                <w:szCs w:val="24"/>
              </w:rPr>
              <w:t>以上）</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45</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140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6300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中（冠幅</w:t>
            </w:r>
            <w:r w:rsidRPr="00FC36EC">
              <w:rPr>
                <w:rFonts w:ascii="Times New Roman" w:eastAsia="仿宋" w:hAnsi="Times New Roman" w:cs="Times New Roman"/>
                <w:sz w:val="24"/>
                <w:szCs w:val="24"/>
              </w:rPr>
              <w:t>0.5-1.5m,</w:t>
            </w:r>
            <w:r w:rsidRPr="00FC36EC">
              <w:rPr>
                <w:rFonts w:ascii="Times New Roman" w:eastAsia="仿宋" w:hAnsi="Times New Roman" w:cs="Times New Roman"/>
                <w:sz w:val="24"/>
                <w:szCs w:val="24"/>
              </w:rPr>
              <w:t>含</w:t>
            </w:r>
            <w:r w:rsidRPr="00FC36EC">
              <w:rPr>
                <w:rFonts w:ascii="Times New Roman" w:eastAsia="仿宋" w:hAnsi="Times New Roman" w:cs="Times New Roman"/>
                <w:sz w:val="24"/>
                <w:szCs w:val="24"/>
              </w:rPr>
              <w:t>1.5m</w:t>
            </w:r>
            <w:r w:rsidRPr="00FC36EC">
              <w:rPr>
                <w:rFonts w:ascii="Times New Roman" w:eastAsia="仿宋" w:hAnsi="Times New Roman" w:cs="Times New Roman"/>
                <w:sz w:val="24"/>
                <w:szCs w:val="24"/>
              </w:rPr>
              <w:t>）</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140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4200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小（冠幅</w:t>
            </w:r>
            <w:r w:rsidRPr="00FC36EC">
              <w:rPr>
                <w:rFonts w:ascii="Times New Roman" w:eastAsia="仿宋" w:hAnsi="Times New Roman" w:cs="Times New Roman"/>
                <w:sz w:val="24"/>
                <w:szCs w:val="24"/>
              </w:rPr>
              <w:t>0.5m</w:t>
            </w:r>
            <w:r w:rsidRPr="00FC36EC">
              <w:rPr>
                <w:rFonts w:ascii="Times New Roman" w:eastAsia="仿宋" w:hAnsi="Times New Roman" w:cs="Times New Roman"/>
                <w:sz w:val="24"/>
                <w:szCs w:val="24"/>
              </w:rPr>
              <w:t>及以下，已挂果）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1500</w:t>
            </w:r>
          </w:p>
        </w:tc>
      </w:tr>
      <w:tr w:rsidR="00C931BD" w:rsidRPr="00FC36EC" w:rsidTr="00FC2FD4">
        <w:trPr>
          <w:trHeight w:val="20"/>
          <w:jc w:val="center"/>
        </w:trPr>
        <w:tc>
          <w:tcPr>
            <w:tcW w:w="94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b/>
                <w:snapToGrid/>
                <w:sz w:val="24"/>
                <w:szCs w:val="24"/>
              </w:rPr>
            </w:pPr>
          </w:p>
        </w:tc>
        <w:tc>
          <w:tcPr>
            <w:tcW w:w="2322" w:type="dxa"/>
            <w:vMerge/>
            <w:shd w:val="clear" w:color="auto" w:fill="auto"/>
            <w:vAlign w:val="center"/>
            <w:hideMark/>
          </w:tcPr>
          <w:p w:rsidR="00C931BD" w:rsidRPr="00FC36EC" w:rsidRDefault="00C931BD" w:rsidP="00C931BD">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幼苗（未挂果）</w:t>
            </w:r>
          </w:p>
        </w:tc>
        <w:tc>
          <w:tcPr>
            <w:tcW w:w="1336"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5</w:t>
            </w:r>
          </w:p>
        </w:tc>
        <w:tc>
          <w:tcPr>
            <w:tcW w:w="984" w:type="dxa"/>
            <w:shd w:val="clear" w:color="auto" w:fill="auto"/>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300</w:t>
            </w:r>
          </w:p>
        </w:tc>
        <w:tc>
          <w:tcPr>
            <w:tcW w:w="1453" w:type="dxa"/>
            <w:shd w:val="clear" w:color="auto" w:fill="auto"/>
            <w:noWrap/>
            <w:vAlign w:val="center"/>
            <w:hideMark/>
          </w:tcPr>
          <w:p w:rsidR="00C931BD" w:rsidRPr="00FC36EC" w:rsidRDefault="00C931BD" w:rsidP="00C931BD">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1500</w:t>
            </w:r>
          </w:p>
        </w:tc>
      </w:tr>
      <w:tr w:rsidR="000C5A99" w:rsidRPr="00FC36EC" w:rsidTr="00FC2FD4">
        <w:trPr>
          <w:trHeight w:val="20"/>
          <w:jc w:val="center"/>
        </w:trPr>
        <w:tc>
          <w:tcPr>
            <w:tcW w:w="942" w:type="dxa"/>
            <w:vMerge w:val="restart"/>
            <w:shd w:val="clear" w:color="auto" w:fill="auto"/>
            <w:noWrap/>
            <w:vAlign w:val="center"/>
            <w:hideMark/>
          </w:tcPr>
          <w:p w:rsidR="000C5A99" w:rsidRPr="00FC36EC" w:rsidRDefault="006B6B19" w:rsidP="000C5A99">
            <w:pPr>
              <w:kinsoku/>
              <w:autoSpaceDE/>
              <w:autoSpaceDN/>
              <w:adjustRightInd/>
              <w:snapToGrid/>
              <w:jc w:val="center"/>
              <w:textAlignment w:val="auto"/>
              <w:rPr>
                <w:rFonts w:ascii="Times New Roman" w:eastAsia="仿宋" w:hAnsi="Times New Roman" w:cs="Times New Roman"/>
                <w:b/>
                <w:snapToGrid/>
                <w:sz w:val="24"/>
                <w:szCs w:val="24"/>
              </w:rPr>
            </w:pPr>
            <w:r w:rsidRPr="00FC36EC">
              <w:rPr>
                <w:rFonts w:ascii="Times New Roman" w:eastAsia="仿宋" w:hAnsi="Times New Roman" w:cs="Times New Roman"/>
                <w:b/>
                <w:snapToGrid/>
                <w:sz w:val="24"/>
                <w:szCs w:val="24"/>
              </w:rPr>
              <w:t>21</w:t>
            </w:r>
          </w:p>
        </w:tc>
        <w:tc>
          <w:tcPr>
            <w:tcW w:w="2322" w:type="dxa"/>
            <w:vMerge w:val="restart"/>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桔杻树</w:t>
            </w: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大（胸径</w:t>
            </w:r>
            <w:r w:rsidRPr="00FC36EC">
              <w:rPr>
                <w:rFonts w:ascii="Times New Roman" w:eastAsia="仿宋" w:hAnsi="Times New Roman" w:cs="Times New Roman"/>
                <w:snapToGrid/>
                <w:sz w:val="24"/>
                <w:szCs w:val="24"/>
              </w:rPr>
              <w:t>6</w:t>
            </w:r>
            <w:r w:rsidRPr="00FC36EC">
              <w:rPr>
                <w:rFonts w:ascii="Times New Roman" w:eastAsia="仿宋" w:hAnsi="Times New Roman" w:cs="Times New Roman"/>
                <w:snapToGrid/>
                <w:sz w:val="24"/>
                <w:szCs w:val="24"/>
              </w:rPr>
              <w:t>厘米以上，含</w:t>
            </w:r>
            <w:r w:rsidRPr="00FC36EC">
              <w:rPr>
                <w:rFonts w:ascii="Times New Roman" w:eastAsia="仿宋" w:hAnsi="Times New Roman" w:cs="Times New Roman"/>
                <w:snapToGrid/>
                <w:sz w:val="24"/>
                <w:szCs w:val="24"/>
              </w:rPr>
              <w:t>6</w:t>
            </w:r>
            <w:r w:rsidRPr="00FC36EC">
              <w:rPr>
                <w:rFonts w:ascii="Times New Roman" w:eastAsia="仿宋" w:hAnsi="Times New Roman" w:cs="Times New Roman"/>
                <w:snapToGrid/>
                <w:sz w:val="24"/>
                <w:szCs w:val="24"/>
              </w:rPr>
              <w:t>厘米）</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50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70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3500</w:t>
            </w:r>
          </w:p>
        </w:tc>
      </w:tr>
      <w:tr w:rsidR="000C5A99" w:rsidRPr="00FC36EC" w:rsidTr="00FC2FD4">
        <w:trPr>
          <w:trHeight w:val="20"/>
          <w:jc w:val="center"/>
        </w:trPr>
        <w:tc>
          <w:tcPr>
            <w:tcW w:w="94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322" w:type="dxa"/>
            <w:vMerge/>
            <w:shd w:val="clear" w:color="auto" w:fill="auto"/>
            <w:vAlign w:val="center"/>
            <w:hideMark/>
          </w:tcPr>
          <w:p w:rsidR="000C5A99" w:rsidRPr="00FC36EC" w:rsidRDefault="000C5A99" w:rsidP="000C5A99">
            <w:pPr>
              <w:kinsoku/>
              <w:autoSpaceDE/>
              <w:autoSpaceDN/>
              <w:adjustRightInd/>
              <w:snapToGrid/>
              <w:textAlignment w:val="auto"/>
              <w:rPr>
                <w:rFonts w:ascii="Times New Roman" w:eastAsia="仿宋" w:hAnsi="Times New Roman" w:cs="Times New Roman"/>
                <w:snapToGrid/>
                <w:sz w:val="24"/>
                <w:szCs w:val="24"/>
              </w:rPr>
            </w:pPr>
          </w:p>
        </w:tc>
        <w:tc>
          <w:tcPr>
            <w:tcW w:w="2745"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小（胸径</w:t>
            </w:r>
            <w:r w:rsidRPr="00FC36EC">
              <w:rPr>
                <w:rFonts w:ascii="Times New Roman" w:eastAsia="仿宋" w:hAnsi="Times New Roman" w:cs="Times New Roman"/>
                <w:snapToGrid/>
                <w:sz w:val="24"/>
                <w:szCs w:val="24"/>
              </w:rPr>
              <w:t>6</w:t>
            </w:r>
            <w:r w:rsidRPr="00FC36EC">
              <w:rPr>
                <w:rFonts w:ascii="Times New Roman" w:eastAsia="仿宋" w:hAnsi="Times New Roman" w:cs="Times New Roman"/>
                <w:snapToGrid/>
                <w:sz w:val="24"/>
                <w:szCs w:val="24"/>
              </w:rPr>
              <w:t>厘米以下）</w:t>
            </w:r>
          </w:p>
        </w:tc>
        <w:tc>
          <w:tcPr>
            <w:tcW w:w="1336"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w:t>
            </w:r>
          </w:p>
        </w:tc>
        <w:tc>
          <w:tcPr>
            <w:tcW w:w="984" w:type="dxa"/>
            <w:shd w:val="clear" w:color="auto" w:fill="auto"/>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80</w:t>
            </w:r>
          </w:p>
        </w:tc>
        <w:tc>
          <w:tcPr>
            <w:tcW w:w="1453" w:type="dxa"/>
            <w:shd w:val="clear" w:color="auto" w:fill="auto"/>
            <w:noWrap/>
            <w:vAlign w:val="center"/>
            <w:hideMark/>
          </w:tcPr>
          <w:p w:rsidR="000C5A99" w:rsidRPr="00FC36EC" w:rsidRDefault="000C5A99" w:rsidP="000C5A99">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1600</w:t>
            </w:r>
          </w:p>
        </w:tc>
      </w:tr>
    </w:tbl>
    <w:p w:rsidR="0037463B" w:rsidRDefault="006B6B19">
      <w:pPr>
        <w:ind w:left="40" w:firstLine="550"/>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附</w:t>
      </w:r>
      <w:r w:rsidR="00722589">
        <w:rPr>
          <w:rFonts w:ascii="仿宋" w:eastAsia="仿宋" w:hAnsi="仿宋" w:cs="仿宋" w:hint="eastAsia"/>
          <w:b/>
          <w:color w:val="000000" w:themeColor="text1"/>
          <w:spacing w:val="5"/>
          <w:sz w:val="28"/>
          <w:szCs w:val="28"/>
        </w:rPr>
        <w:t>表3：竹木类补偿标准表</w:t>
      </w:r>
    </w:p>
    <w:tbl>
      <w:tblPr>
        <w:tblW w:w="9880" w:type="dxa"/>
        <w:jc w:val="center"/>
        <w:tblLayout w:type="fixed"/>
        <w:tblLook w:val="04A0" w:firstRow="1" w:lastRow="0" w:firstColumn="1" w:lastColumn="0" w:noHBand="0" w:noVBand="1"/>
      </w:tblPr>
      <w:tblGrid>
        <w:gridCol w:w="704"/>
        <w:gridCol w:w="1356"/>
        <w:gridCol w:w="3332"/>
        <w:gridCol w:w="1418"/>
        <w:gridCol w:w="1417"/>
        <w:gridCol w:w="1653"/>
      </w:tblGrid>
      <w:tr w:rsidR="000C5A99" w:rsidRPr="00C931BD" w:rsidTr="00783280">
        <w:trPr>
          <w:trHeight w:val="2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序号</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类型</w:t>
            </w:r>
          </w:p>
        </w:tc>
        <w:tc>
          <w:tcPr>
            <w:tcW w:w="333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规格</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零星种植</w:t>
            </w:r>
          </w:p>
        </w:tc>
        <w:tc>
          <w:tcPr>
            <w:tcW w:w="3070" w:type="dxa"/>
            <w:gridSpan w:val="2"/>
            <w:tcBorders>
              <w:top w:val="single" w:sz="4" w:space="0" w:color="auto"/>
              <w:left w:val="nil"/>
              <w:bottom w:val="single" w:sz="4" w:space="0" w:color="auto"/>
              <w:right w:val="single" w:sz="4" w:space="0" w:color="auto"/>
            </w:tcBorders>
            <w:shd w:val="clear" w:color="auto" w:fill="auto"/>
            <w:noWrap/>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成片种植</w:t>
            </w:r>
          </w:p>
        </w:tc>
      </w:tr>
      <w:tr w:rsidR="000C5A99" w:rsidRPr="00C931BD" w:rsidTr="00783280">
        <w:trPr>
          <w:trHeight w:val="2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rsidR="000C5A99" w:rsidRPr="00C931BD" w:rsidRDefault="000C5A99" w:rsidP="000C5A99">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0C5A99" w:rsidRPr="00C931BD" w:rsidRDefault="000C5A99" w:rsidP="000C5A99">
            <w:pPr>
              <w:kinsoku/>
              <w:autoSpaceDE/>
              <w:autoSpaceDN/>
              <w:adjustRightInd/>
              <w:snapToGrid/>
              <w:textAlignment w:val="auto"/>
              <w:rPr>
                <w:rFonts w:ascii="Times New Roman" w:eastAsia="仿宋" w:hAnsi="Times New Roman" w:cs="Times New Roman"/>
                <w:b/>
                <w:bCs/>
                <w:snapToGrid/>
                <w:sz w:val="24"/>
                <w:szCs w:val="24"/>
              </w:rPr>
            </w:pPr>
          </w:p>
        </w:tc>
        <w:tc>
          <w:tcPr>
            <w:tcW w:w="3332" w:type="dxa"/>
            <w:vMerge/>
            <w:tcBorders>
              <w:top w:val="single" w:sz="4" w:space="0" w:color="auto"/>
              <w:left w:val="single" w:sz="4" w:space="0" w:color="auto"/>
              <w:bottom w:val="single" w:sz="4" w:space="0" w:color="auto"/>
              <w:right w:val="single" w:sz="4" w:space="0" w:color="auto"/>
            </w:tcBorders>
            <w:vAlign w:val="center"/>
            <w:hideMark/>
          </w:tcPr>
          <w:p w:rsidR="000C5A99" w:rsidRPr="00C931BD" w:rsidRDefault="000C5A99" w:rsidP="000C5A99">
            <w:pPr>
              <w:kinsoku/>
              <w:autoSpaceDE/>
              <w:autoSpaceDN/>
              <w:adjustRightInd/>
              <w:snapToGrid/>
              <w:textAlignment w:val="auto"/>
              <w:rPr>
                <w:rFonts w:ascii="Times New Roman" w:eastAsia="仿宋" w:hAnsi="Times New Roman" w:cs="Times New Roman"/>
                <w:b/>
                <w:bCs/>
                <w:snapToGrid/>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补偿标准（元</w:t>
            </w:r>
            <w:r w:rsidRPr="00C931BD">
              <w:rPr>
                <w:rFonts w:ascii="Times New Roman" w:eastAsia="仿宋" w:hAnsi="Times New Roman" w:cs="Times New Roman"/>
                <w:b/>
                <w:bCs/>
                <w:snapToGrid/>
                <w:sz w:val="24"/>
                <w:szCs w:val="24"/>
              </w:rPr>
              <w:t>∕</w:t>
            </w:r>
            <w:r w:rsidRPr="00C931BD">
              <w:rPr>
                <w:rFonts w:ascii="Times New Roman" w:eastAsia="仿宋" w:hAnsi="Times New Roman" w:cs="Times New Roman"/>
                <w:b/>
                <w:bCs/>
                <w:snapToGrid/>
                <w:sz w:val="24"/>
                <w:szCs w:val="24"/>
              </w:rPr>
              <w:t>棵）</w:t>
            </w:r>
          </w:p>
        </w:tc>
        <w:tc>
          <w:tcPr>
            <w:tcW w:w="1417" w:type="dxa"/>
            <w:tcBorders>
              <w:top w:val="nil"/>
              <w:left w:val="nil"/>
              <w:bottom w:val="single" w:sz="4" w:space="0" w:color="auto"/>
              <w:right w:val="single" w:sz="4" w:space="0" w:color="auto"/>
            </w:tcBorders>
            <w:shd w:val="clear" w:color="auto" w:fill="auto"/>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种植密度（棵</w:t>
            </w:r>
            <w:r w:rsidRPr="00C931BD">
              <w:rPr>
                <w:rFonts w:ascii="Times New Roman" w:eastAsia="仿宋" w:hAnsi="Times New Roman" w:cs="Times New Roman"/>
                <w:b/>
                <w:bCs/>
                <w:snapToGrid/>
                <w:sz w:val="24"/>
                <w:szCs w:val="24"/>
              </w:rPr>
              <w:t>/</w:t>
            </w:r>
            <w:r w:rsidRPr="00C931BD">
              <w:rPr>
                <w:rFonts w:ascii="Times New Roman" w:eastAsia="仿宋" w:hAnsi="Times New Roman" w:cs="Times New Roman"/>
                <w:b/>
                <w:bCs/>
                <w:snapToGrid/>
                <w:sz w:val="24"/>
                <w:szCs w:val="24"/>
              </w:rPr>
              <w:t>亩）</w:t>
            </w:r>
          </w:p>
        </w:tc>
        <w:tc>
          <w:tcPr>
            <w:tcW w:w="1653" w:type="dxa"/>
            <w:tcBorders>
              <w:top w:val="nil"/>
              <w:left w:val="nil"/>
              <w:bottom w:val="single" w:sz="4" w:space="0" w:color="auto"/>
              <w:right w:val="single" w:sz="4" w:space="0" w:color="auto"/>
            </w:tcBorders>
            <w:shd w:val="clear" w:color="auto" w:fill="auto"/>
            <w:vAlign w:val="center"/>
            <w:hideMark/>
          </w:tcPr>
          <w:p w:rsidR="000C5A99" w:rsidRPr="00C931BD" w:rsidRDefault="000C5A99" w:rsidP="000C5A99">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最高补偿标准（元</w:t>
            </w:r>
            <w:r w:rsidRPr="00C931BD">
              <w:rPr>
                <w:rFonts w:ascii="Times New Roman" w:eastAsia="仿宋" w:hAnsi="Times New Roman" w:cs="Times New Roman"/>
                <w:b/>
                <w:bCs/>
                <w:snapToGrid/>
                <w:sz w:val="24"/>
                <w:szCs w:val="24"/>
              </w:rPr>
              <w:t>/</w:t>
            </w:r>
            <w:r w:rsidRPr="00C931BD">
              <w:rPr>
                <w:rFonts w:ascii="Times New Roman" w:eastAsia="仿宋" w:hAnsi="Times New Roman" w:cs="Times New Roman"/>
                <w:b/>
                <w:bCs/>
                <w:snapToGrid/>
                <w:sz w:val="24"/>
                <w:szCs w:val="24"/>
              </w:rPr>
              <w:t>亩）</w:t>
            </w:r>
          </w:p>
        </w:tc>
      </w:tr>
      <w:tr w:rsidR="00253C47" w:rsidRPr="00C931BD" w:rsidTr="00783280">
        <w:trPr>
          <w:trHeight w:val="2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1</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竹类</w:t>
            </w: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麻竹、毛</w:t>
            </w:r>
            <w:r w:rsidRPr="00C931BD">
              <w:rPr>
                <w:rFonts w:ascii="Times New Roman" w:eastAsia="仿宋" w:hAnsi="Times New Roman" w:cs="Times New Roman"/>
                <w:snapToGrid/>
                <w:sz w:val="24"/>
                <w:szCs w:val="24"/>
              </w:rPr>
              <w:t>(</w:t>
            </w:r>
            <w:r w:rsidRPr="00C931BD">
              <w:rPr>
                <w:rFonts w:ascii="Times New Roman" w:eastAsia="仿宋" w:hAnsi="Times New Roman" w:cs="Times New Roman"/>
                <w:snapToGrid/>
                <w:sz w:val="24"/>
                <w:szCs w:val="24"/>
              </w:rPr>
              <w:t>苗</w:t>
            </w:r>
            <w:r w:rsidRPr="00C931BD">
              <w:rPr>
                <w:rFonts w:ascii="Times New Roman" w:eastAsia="仿宋" w:hAnsi="Times New Roman" w:cs="Times New Roman"/>
                <w:snapToGrid/>
                <w:sz w:val="24"/>
                <w:szCs w:val="24"/>
              </w:rPr>
              <w:t>)</w:t>
            </w:r>
            <w:r w:rsidRPr="00C931BD">
              <w:rPr>
                <w:rFonts w:ascii="Times New Roman" w:eastAsia="仿宋" w:hAnsi="Times New Roman" w:cs="Times New Roman"/>
                <w:snapToGrid/>
                <w:sz w:val="24"/>
                <w:szCs w:val="24"/>
              </w:rPr>
              <w:t>竹：成竹，</w:t>
            </w:r>
            <w:proofErr w:type="gramStart"/>
            <w:r w:rsidRPr="00C931BD">
              <w:rPr>
                <w:rFonts w:ascii="Times New Roman" w:eastAsia="仿宋" w:hAnsi="Times New Roman" w:cs="Times New Roman"/>
                <w:snapToGrid/>
                <w:sz w:val="24"/>
                <w:szCs w:val="24"/>
              </w:rPr>
              <w:t>竹高</w:t>
            </w:r>
            <w:proofErr w:type="gramEnd"/>
            <w:r w:rsidRPr="00C931BD">
              <w:rPr>
                <w:rFonts w:ascii="Times New Roman" w:eastAsia="仿宋" w:hAnsi="Times New Roman" w:cs="Times New Roman"/>
                <w:snapToGrid/>
                <w:sz w:val="24"/>
                <w:szCs w:val="24"/>
              </w:rPr>
              <w:t>4m</w:t>
            </w:r>
            <w:r w:rsidRPr="00C931BD">
              <w:rPr>
                <w:rFonts w:ascii="Times New Roman" w:eastAsia="仿宋" w:hAnsi="Times New Roman" w:cs="Times New Roman"/>
                <w:snapToGrid/>
                <w:sz w:val="24"/>
                <w:szCs w:val="24"/>
              </w:rPr>
              <w:t>以上</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5</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密集种植</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3000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黄竹、泥竹、丹竹：成竹，</w:t>
            </w:r>
            <w:proofErr w:type="gramStart"/>
            <w:r w:rsidRPr="00C931BD">
              <w:rPr>
                <w:rFonts w:ascii="Times New Roman" w:eastAsia="仿宋" w:hAnsi="Times New Roman" w:cs="Times New Roman"/>
                <w:snapToGrid/>
                <w:sz w:val="24"/>
                <w:szCs w:val="24"/>
              </w:rPr>
              <w:t>竹高</w:t>
            </w:r>
            <w:proofErr w:type="gramEnd"/>
            <w:r w:rsidRPr="00C931BD">
              <w:rPr>
                <w:rFonts w:ascii="Times New Roman" w:eastAsia="仿宋" w:hAnsi="Times New Roman" w:cs="Times New Roman"/>
                <w:snapToGrid/>
                <w:sz w:val="24"/>
                <w:szCs w:val="24"/>
              </w:rPr>
              <w:t>4m</w:t>
            </w:r>
            <w:r w:rsidRPr="00C931BD">
              <w:rPr>
                <w:rFonts w:ascii="Times New Roman" w:eastAsia="仿宋" w:hAnsi="Times New Roman" w:cs="Times New Roman"/>
                <w:snapToGrid/>
                <w:sz w:val="24"/>
                <w:szCs w:val="24"/>
              </w:rPr>
              <w:t>以上</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密集种植</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2250</w:t>
            </w:r>
          </w:p>
        </w:tc>
      </w:tr>
      <w:tr w:rsidR="00253C47" w:rsidRPr="00C931BD" w:rsidTr="00783280">
        <w:trPr>
          <w:trHeight w:val="2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2</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杉、松</w:t>
            </w: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z w:val="24"/>
                <w:szCs w:val="24"/>
              </w:rPr>
              <w:t>大（胸径</w:t>
            </w:r>
            <w:r w:rsidRPr="00C931BD">
              <w:rPr>
                <w:rFonts w:ascii="Times New Roman" w:eastAsia="仿宋" w:hAnsi="Times New Roman" w:cs="Times New Roman"/>
                <w:sz w:val="24"/>
                <w:szCs w:val="24"/>
              </w:rPr>
              <w:t>20cm</w:t>
            </w:r>
            <w:r w:rsidRPr="00C931BD">
              <w:rPr>
                <w:rFonts w:ascii="Times New Roman" w:eastAsia="仿宋" w:hAnsi="Times New Roman" w:cs="Times New Roman"/>
                <w:sz w:val="24"/>
                <w:szCs w:val="24"/>
              </w:rPr>
              <w:t>以上，含</w:t>
            </w:r>
            <w:r w:rsidRPr="00C931BD">
              <w:rPr>
                <w:rFonts w:ascii="Times New Roman" w:eastAsia="仿宋" w:hAnsi="Times New Roman" w:cs="Times New Roman"/>
                <w:sz w:val="24"/>
                <w:szCs w:val="24"/>
              </w:rPr>
              <w:t>20</w:t>
            </w:r>
            <w:r w:rsidRPr="00C931BD">
              <w:rPr>
                <w:rFonts w:ascii="Times New Roman" w:eastAsia="仿宋" w:hAnsi="Times New Roman" w:cs="Times New Roman"/>
                <w:sz w:val="24"/>
                <w:szCs w:val="24"/>
              </w:rPr>
              <w:t>厘米）</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35</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3500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中（胸径</w:t>
            </w:r>
            <w:r w:rsidRPr="00C931BD">
              <w:rPr>
                <w:rFonts w:ascii="Times New Roman" w:eastAsia="仿宋" w:hAnsi="Times New Roman" w:cs="Times New Roman"/>
                <w:sz w:val="24"/>
                <w:szCs w:val="24"/>
              </w:rPr>
              <w:t>6-20cm</w:t>
            </w:r>
            <w:r w:rsidRPr="00C931BD">
              <w:rPr>
                <w:rFonts w:ascii="Times New Roman" w:eastAsia="仿宋" w:hAnsi="Times New Roman" w:cs="Times New Roman"/>
                <w:sz w:val="24"/>
                <w:szCs w:val="24"/>
              </w:rPr>
              <w:t>，含</w:t>
            </w:r>
            <w:r w:rsidRPr="00C931BD">
              <w:rPr>
                <w:rFonts w:ascii="Times New Roman" w:eastAsia="仿宋" w:hAnsi="Times New Roman" w:cs="Times New Roman"/>
                <w:sz w:val="24"/>
                <w:szCs w:val="24"/>
              </w:rPr>
              <w:t>6cm</w:t>
            </w:r>
            <w:r w:rsidRPr="00C931BD">
              <w:rPr>
                <w:rFonts w:ascii="Times New Roman" w:eastAsia="仿宋" w:hAnsi="Times New Roman" w:cs="Times New Roman"/>
                <w:sz w:val="24"/>
                <w:szCs w:val="24"/>
              </w:rPr>
              <w:t>）</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18</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120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2160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小（胸径</w:t>
            </w:r>
            <w:r w:rsidRPr="00C931BD">
              <w:rPr>
                <w:rFonts w:ascii="Times New Roman" w:eastAsia="仿宋" w:hAnsi="Times New Roman" w:cs="Times New Roman"/>
                <w:sz w:val="24"/>
                <w:szCs w:val="24"/>
              </w:rPr>
              <w:t>6cm</w:t>
            </w:r>
            <w:r w:rsidRPr="00C931BD">
              <w:rPr>
                <w:rFonts w:ascii="Times New Roman" w:eastAsia="仿宋" w:hAnsi="Times New Roman" w:cs="Times New Roman"/>
                <w:sz w:val="24"/>
                <w:szCs w:val="24"/>
              </w:rPr>
              <w:t>以下）</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120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1200</w:t>
            </w:r>
          </w:p>
        </w:tc>
      </w:tr>
      <w:tr w:rsidR="00253C47" w:rsidRPr="00C931BD" w:rsidTr="00783280">
        <w:trPr>
          <w:trHeight w:val="20"/>
          <w:jc w:val="center"/>
        </w:trPr>
        <w:tc>
          <w:tcPr>
            <w:tcW w:w="704" w:type="dxa"/>
            <w:vMerge w:val="restart"/>
            <w:tcBorders>
              <w:top w:val="nil"/>
              <w:left w:val="single" w:sz="4" w:space="0" w:color="auto"/>
              <w:right w:val="single" w:sz="4" w:space="0" w:color="auto"/>
            </w:tcBorders>
            <w:vAlign w:val="center"/>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3</w:t>
            </w:r>
          </w:p>
        </w:tc>
        <w:tc>
          <w:tcPr>
            <w:tcW w:w="1356" w:type="dxa"/>
            <w:vMerge w:val="restart"/>
            <w:tcBorders>
              <w:top w:val="nil"/>
              <w:left w:val="single" w:sz="4" w:space="0" w:color="auto"/>
              <w:right w:val="single" w:sz="4" w:space="0" w:color="auto"/>
            </w:tcBorders>
            <w:vAlign w:val="center"/>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桉树</w:t>
            </w:r>
          </w:p>
        </w:tc>
        <w:tc>
          <w:tcPr>
            <w:tcW w:w="3332"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r w:rsidRPr="00C931BD">
              <w:rPr>
                <w:rFonts w:ascii="Times New Roman" w:eastAsia="仿宋" w:hAnsi="Times New Roman" w:cs="Times New Roman"/>
                <w:sz w:val="24"/>
                <w:szCs w:val="24"/>
              </w:rPr>
              <w:t>大（胸径超过</w:t>
            </w:r>
            <w:r w:rsidRPr="00C931BD">
              <w:rPr>
                <w:rFonts w:ascii="Times New Roman" w:eastAsia="仿宋" w:hAnsi="Times New Roman" w:cs="Times New Roman"/>
                <w:sz w:val="24"/>
                <w:szCs w:val="24"/>
              </w:rPr>
              <w:t>15cm</w:t>
            </w:r>
            <w:r w:rsidRPr="00C931BD">
              <w:rPr>
                <w:rFonts w:ascii="Times New Roman" w:eastAsia="仿宋" w:hAnsi="Times New Roman" w:cs="Times New Roman"/>
                <w:sz w:val="24"/>
                <w:szCs w:val="24"/>
              </w:rPr>
              <w:t>）</w:t>
            </w:r>
          </w:p>
        </w:tc>
        <w:tc>
          <w:tcPr>
            <w:tcW w:w="1418"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25</w:t>
            </w:r>
          </w:p>
        </w:tc>
        <w:tc>
          <w:tcPr>
            <w:tcW w:w="1417"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100</w:t>
            </w:r>
          </w:p>
        </w:tc>
        <w:tc>
          <w:tcPr>
            <w:tcW w:w="1653"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2500</w:t>
            </w:r>
          </w:p>
        </w:tc>
      </w:tr>
      <w:tr w:rsidR="00253C47" w:rsidRPr="00C931BD" w:rsidTr="00783280">
        <w:trPr>
          <w:trHeight w:val="20"/>
          <w:jc w:val="center"/>
        </w:trPr>
        <w:tc>
          <w:tcPr>
            <w:tcW w:w="704" w:type="dxa"/>
            <w:vMerge/>
            <w:tcBorders>
              <w:left w:val="single" w:sz="4" w:space="0" w:color="auto"/>
              <w:right w:val="single" w:sz="4" w:space="0" w:color="auto"/>
            </w:tcBorders>
            <w:vAlign w:val="center"/>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left w:val="single" w:sz="4" w:space="0" w:color="auto"/>
              <w:right w:val="single" w:sz="4" w:space="0" w:color="auto"/>
            </w:tcBorders>
            <w:vAlign w:val="center"/>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rPr>
                <w:rFonts w:ascii="Times New Roman" w:eastAsia="仿宋" w:hAnsi="Times New Roman" w:cs="Times New Roman"/>
                <w:sz w:val="24"/>
                <w:szCs w:val="24"/>
              </w:rPr>
            </w:pPr>
            <w:r w:rsidRPr="00C931BD">
              <w:rPr>
                <w:rFonts w:ascii="Times New Roman" w:eastAsia="仿宋" w:hAnsi="Times New Roman" w:cs="Times New Roman"/>
                <w:sz w:val="24"/>
                <w:szCs w:val="24"/>
              </w:rPr>
              <w:t>中（胸径</w:t>
            </w:r>
            <w:r w:rsidRPr="00C931BD">
              <w:rPr>
                <w:rFonts w:ascii="Times New Roman" w:eastAsia="仿宋" w:hAnsi="Times New Roman" w:cs="Times New Roman"/>
                <w:sz w:val="24"/>
                <w:szCs w:val="24"/>
              </w:rPr>
              <w:t>8-15cm(</w:t>
            </w:r>
            <w:r w:rsidRPr="00C931BD">
              <w:rPr>
                <w:rFonts w:ascii="Times New Roman" w:eastAsia="仿宋" w:hAnsi="Times New Roman" w:cs="Times New Roman"/>
                <w:sz w:val="24"/>
                <w:szCs w:val="24"/>
              </w:rPr>
              <w:t>含））</w:t>
            </w:r>
          </w:p>
        </w:tc>
        <w:tc>
          <w:tcPr>
            <w:tcW w:w="1418"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15</w:t>
            </w:r>
          </w:p>
        </w:tc>
        <w:tc>
          <w:tcPr>
            <w:tcW w:w="1417"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120</w:t>
            </w:r>
          </w:p>
        </w:tc>
        <w:tc>
          <w:tcPr>
            <w:tcW w:w="1653"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1800</w:t>
            </w:r>
          </w:p>
        </w:tc>
      </w:tr>
      <w:tr w:rsidR="00253C47" w:rsidRPr="00C931BD" w:rsidTr="00783280">
        <w:trPr>
          <w:trHeight w:val="20"/>
          <w:jc w:val="center"/>
        </w:trPr>
        <w:tc>
          <w:tcPr>
            <w:tcW w:w="704" w:type="dxa"/>
            <w:vMerge/>
            <w:tcBorders>
              <w:left w:val="single" w:sz="4" w:space="0" w:color="auto"/>
              <w:bottom w:val="single" w:sz="4" w:space="0" w:color="auto"/>
              <w:right w:val="single" w:sz="4" w:space="0" w:color="auto"/>
            </w:tcBorders>
            <w:vAlign w:val="center"/>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left w:val="single" w:sz="4" w:space="0" w:color="auto"/>
              <w:bottom w:val="single" w:sz="4" w:space="0" w:color="auto"/>
              <w:right w:val="single" w:sz="4" w:space="0" w:color="auto"/>
            </w:tcBorders>
            <w:vAlign w:val="center"/>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rPr>
                <w:rFonts w:ascii="Times New Roman" w:eastAsia="仿宋" w:hAnsi="Times New Roman" w:cs="Times New Roman"/>
                <w:sz w:val="24"/>
                <w:szCs w:val="24"/>
              </w:rPr>
            </w:pPr>
            <w:r w:rsidRPr="00C931BD">
              <w:rPr>
                <w:rFonts w:ascii="Times New Roman" w:eastAsia="仿宋" w:hAnsi="Times New Roman" w:cs="Times New Roman"/>
                <w:sz w:val="24"/>
                <w:szCs w:val="24"/>
              </w:rPr>
              <w:t>小（胸径小于</w:t>
            </w:r>
            <w:r w:rsidRPr="00C931BD">
              <w:rPr>
                <w:rFonts w:ascii="Times New Roman" w:eastAsia="仿宋" w:hAnsi="Times New Roman" w:cs="Times New Roman"/>
                <w:sz w:val="24"/>
                <w:szCs w:val="24"/>
              </w:rPr>
              <w:t>8cm(</w:t>
            </w:r>
            <w:r w:rsidRPr="00C931BD">
              <w:rPr>
                <w:rFonts w:ascii="Times New Roman" w:eastAsia="仿宋" w:hAnsi="Times New Roman" w:cs="Times New Roman"/>
                <w:sz w:val="24"/>
                <w:szCs w:val="24"/>
              </w:rPr>
              <w:t>含））</w:t>
            </w:r>
          </w:p>
        </w:tc>
        <w:tc>
          <w:tcPr>
            <w:tcW w:w="1418" w:type="dxa"/>
            <w:tcBorders>
              <w:top w:val="nil"/>
              <w:left w:val="nil"/>
              <w:bottom w:val="single" w:sz="4" w:space="0" w:color="auto"/>
              <w:right w:val="single" w:sz="4" w:space="0" w:color="auto"/>
            </w:tcBorders>
            <w:shd w:val="clear" w:color="auto" w:fill="auto"/>
            <w:vAlign w:val="center"/>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5</w:t>
            </w:r>
          </w:p>
        </w:tc>
        <w:tc>
          <w:tcPr>
            <w:tcW w:w="1417" w:type="dxa"/>
            <w:tcBorders>
              <w:top w:val="nil"/>
              <w:left w:val="nil"/>
              <w:bottom w:val="single" w:sz="4" w:space="0" w:color="auto"/>
              <w:right w:val="single" w:sz="4" w:space="0" w:color="auto"/>
            </w:tcBorders>
            <w:shd w:val="clear" w:color="auto" w:fill="auto"/>
            <w:vAlign w:val="center"/>
          </w:tcPr>
          <w:p w:rsidR="00253C47" w:rsidRPr="00C931BD" w:rsidRDefault="00253C47" w:rsidP="008232EB">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w:t>
            </w:r>
            <w:r w:rsidR="008232EB">
              <w:rPr>
                <w:rFonts w:ascii="Times New Roman" w:eastAsia="仿宋" w:hAnsi="Times New Roman" w:cs="Times New Roman"/>
                <w:sz w:val="24"/>
                <w:szCs w:val="24"/>
              </w:rPr>
              <w:t>2</w:t>
            </w:r>
            <w:r w:rsidRPr="00C931BD">
              <w:rPr>
                <w:rFonts w:ascii="Times New Roman" w:eastAsia="仿宋" w:hAnsi="Times New Roman" w:cs="Times New Roman"/>
                <w:sz w:val="24"/>
                <w:szCs w:val="24"/>
              </w:rPr>
              <w:t>0</w:t>
            </w:r>
          </w:p>
        </w:tc>
        <w:tc>
          <w:tcPr>
            <w:tcW w:w="1653" w:type="dxa"/>
            <w:tcBorders>
              <w:top w:val="nil"/>
              <w:left w:val="nil"/>
              <w:bottom w:val="single" w:sz="4" w:space="0" w:color="auto"/>
              <w:right w:val="single" w:sz="4" w:space="0" w:color="auto"/>
            </w:tcBorders>
            <w:shd w:val="clear" w:color="auto" w:fill="auto"/>
            <w:vAlign w:val="center"/>
          </w:tcPr>
          <w:p w:rsidR="00253C47" w:rsidRPr="00C931BD" w:rsidRDefault="008232EB" w:rsidP="00253C47">
            <w:pPr>
              <w:jc w:val="center"/>
              <w:rPr>
                <w:rFonts w:ascii="Times New Roman" w:eastAsia="仿宋" w:hAnsi="Times New Roman" w:cs="Times New Roman"/>
                <w:sz w:val="24"/>
                <w:szCs w:val="24"/>
              </w:rPr>
            </w:pPr>
            <w:r>
              <w:rPr>
                <w:rFonts w:ascii="Times New Roman" w:eastAsia="仿宋" w:hAnsi="Times New Roman" w:cs="Times New Roman"/>
                <w:sz w:val="24"/>
                <w:szCs w:val="24"/>
              </w:rPr>
              <w:t>6</w:t>
            </w:r>
            <w:r w:rsidR="00253C47" w:rsidRPr="00C931BD">
              <w:rPr>
                <w:rFonts w:ascii="Times New Roman" w:eastAsia="仿宋" w:hAnsi="Times New Roman" w:cs="Times New Roman"/>
                <w:sz w:val="24"/>
                <w:szCs w:val="24"/>
              </w:rPr>
              <w:t>00</w:t>
            </w:r>
          </w:p>
        </w:tc>
      </w:tr>
      <w:tr w:rsidR="00C931BD" w:rsidRPr="00C931BD" w:rsidTr="00783280">
        <w:trPr>
          <w:trHeight w:val="2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31BD" w:rsidRPr="00C931BD" w:rsidRDefault="00C931BD" w:rsidP="00C931BD">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4</w:t>
            </w:r>
          </w:p>
        </w:tc>
        <w:tc>
          <w:tcPr>
            <w:tcW w:w="13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1BD" w:rsidRPr="00C931BD" w:rsidRDefault="00C931BD" w:rsidP="00C931BD">
            <w:pPr>
              <w:kinsoku/>
              <w:autoSpaceDE/>
              <w:autoSpaceDN/>
              <w:adjustRightInd/>
              <w:snapToGrid/>
              <w:jc w:val="center"/>
              <w:textAlignment w:val="auto"/>
              <w:rPr>
                <w:rFonts w:ascii="Times New Roman" w:eastAsia="仿宋" w:hAnsi="Times New Roman" w:cs="Times New Roman"/>
                <w:snapToGrid/>
                <w:color w:val="auto"/>
                <w:sz w:val="24"/>
                <w:szCs w:val="24"/>
              </w:rPr>
            </w:pPr>
            <w:r w:rsidRPr="00C931BD">
              <w:rPr>
                <w:rFonts w:ascii="Times New Roman" w:eastAsia="仿宋" w:hAnsi="Times New Roman" w:cs="Times New Roman"/>
                <w:snapToGrid/>
                <w:color w:val="auto"/>
                <w:sz w:val="24"/>
                <w:szCs w:val="24"/>
              </w:rPr>
              <w:t>杂树、苦楝树</w:t>
            </w:r>
          </w:p>
        </w:tc>
        <w:tc>
          <w:tcPr>
            <w:tcW w:w="3332" w:type="dxa"/>
            <w:tcBorders>
              <w:top w:val="single" w:sz="8" w:space="0" w:color="auto"/>
              <w:left w:val="nil"/>
              <w:bottom w:val="single" w:sz="8" w:space="0" w:color="auto"/>
              <w:right w:val="nil"/>
            </w:tcBorders>
            <w:shd w:val="clear" w:color="auto" w:fill="auto"/>
            <w:vAlign w:val="center"/>
            <w:hideMark/>
          </w:tcPr>
          <w:p w:rsidR="00C931BD" w:rsidRPr="00C931BD" w:rsidRDefault="00C931BD" w:rsidP="00C931BD">
            <w:pPr>
              <w:kinsoku/>
              <w:autoSpaceDE/>
              <w:autoSpaceDN/>
              <w:adjustRightInd/>
              <w:snapToGrid/>
              <w:textAlignment w:val="auto"/>
              <w:rPr>
                <w:rFonts w:ascii="Times New Roman" w:eastAsia="仿宋" w:hAnsi="Times New Roman" w:cs="Times New Roman"/>
                <w:snapToGrid/>
                <w:sz w:val="24"/>
                <w:szCs w:val="24"/>
              </w:rPr>
            </w:pPr>
            <w:r w:rsidRPr="00C931BD">
              <w:rPr>
                <w:rFonts w:ascii="Times New Roman" w:eastAsia="仿宋" w:hAnsi="Times New Roman" w:cs="Times New Roman"/>
                <w:sz w:val="24"/>
                <w:szCs w:val="24"/>
              </w:rPr>
              <w:t>大（胸径超过</w:t>
            </w:r>
            <w:r w:rsidRPr="00C931BD">
              <w:rPr>
                <w:rFonts w:ascii="Times New Roman" w:eastAsia="仿宋" w:hAnsi="Times New Roman" w:cs="Times New Roman"/>
                <w:sz w:val="24"/>
                <w:szCs w:val="24"/>
              </w:rPr>
              <w:t>15cm</w:t>
            </w:r>
            <w:r w:rsidRPr="00C931BD">
              <w:rPr>
                <w:rFonts w:ascii="Times New Roman" w:eastAsia="仿宋" w:hAnsi="Times New Roman" w:cs="Times New Roman"/>
                <w:sz w:val="24"/>
                <w:szCs w:val="24"/>
              </w:rPr>
              <w:t>）</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C931BD" w:rsidRPr="00C931BD" w:rsidRDefault="00C931BD" w:rsidP="00C931BD">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25</w:t>
            </w:r>
          </w:p>
        </w:tc>
        <w:tc>
          <w:tcPr>
            <w:tcW w:w="1417" w:type="dxa"/>
            <w:tcBorders>
              <w:top w:val="nil"/>
              <w:left w:val="nil"/>
              <w:bottom w:val="single" w:sz="4" w:space="0" w:color="auto"/>
              <w:right w:val="single" w:sz="4" w:space="0" w:color="auto"/>
            </w:tcBorders>
            <w:shd w:val="clear" w:color="auto" w:fill="auto"/>
            <w:noWrap/>
            <w:vAlign w:val="center"/>
            <w:hideMark/>
          </w:tcPr>
          <w:p w:rsidR="00C931BD" w:rsidRPr="00C931BD" w:rsidRDefault="00C931BD" w:rsidP="00C931BD">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100</w:t>
            </w:r>
          </w:p>
        </w:tc>
        <w:tc>
          <w:tcPr>
            <w:tcW w:w="1653" w:type="dxa"/>
            <w:tcBorders>
              <w:top w:val="nil"/>
              <w:left w:val="nil"/>
              <w:bottom w:val="single" w:sz="4" w:space="0" w:color="auto"/>
              <w:right w:val="single" w:sz="4" w:space="0" w:color="auto"/>
            </w:tcBorders>
            <w:shd w:val="clear" w:color="auto" w:fill="auto"/>
            <w:vAlign w:val="center"/>
            <w:hideMark/>
          </w:tcPr>
          <w:p w:rsidR="00C931BD" w:rsidRPr="00C931BD" w:rsidRDefault="00C931BD" w:rsidP="00C931BD">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2500</w:t>
            </w:r>
          </w:p>
        </w:tc>
      </w:tr>
      <w:tr w:rsidR="00C931BD"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C931BD" w:rsidRPr="00C931BD" w:rsidRDefault="00C931BD" w:rsidP="00C931BD">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C931BD" w:rsidRPr="00C931BD"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3332" w:type="dxa"/>
            <w:tcBorders>
              <w:top w:val="nil"/>
              <w:left w:val="nil"/>
              <w:bottom w:val="single" w:sz="8" w:space="0" w:color="auto"/>
              <w:right w:val="nil"/>
            </w:tcBorders>
            <w:shd w:val="clear" w:color="auto" w:fill="auto"/>
            <w:vAlign w:val="center"/>
            <w:hideMark/>
          </w:tcPr>
          <w:p w:rsidR="00C931BD" w:rsidRPr="00C931BD" w:rsidRDefault="00C931BD" w:rsidP="00C931BD">
            <w:pPr>
              <w:rPr>
                <w:rFonts w:ascii="Times New Roman" w:eastAsia="仿宋" w:hAnsi="Times New Roman" w:cs="Times New Roman"/>
                <w:sz w:val="24"/>
                <w:szCs w:val="24"/>
              </w:rPr>
            </w:pPr>
            <w:r w:rsidRPr="00C931BD">
              <w:rPr>
                <w:rFonts w:ascii="Times New Roman" w:eastAsia="仿宋" w:hAnsi="Times New Roman" w:cs="Times New Roman"/>
                <w:sz w:val="24"/>
                <w:szCs w:val="24"/>
              </w:rPr>
              <w:t>中（胸径</w:t>
            </w:r>
            <w:r w:rsidRPr="00C931BD">
              <w:rPr>
                <w:rFonts w:ascii="Times New Roman" w:eastAsia="仿宋" w:hAnsi="Times New Roman" w:cs="Times New Roman"/>
                <w:sz w:val="24"/>
                <w:szCs w:val="24"/>
              </w:rPr>
              <w:t>8-15cm(</w:t>
            </w:r>
            <w:r w:rsidRPr="00C931BD">
              <w:rPr>
                <w:rFonts w:ascii="Times New Roman" w:eastAsia="仿宋" w:hAnsi="Times New Roman" w:cs="Times New Roman"/>
                <w:sz w:val="24"/>
                <w:szCs w:val="24"/>
              </w:rPr>
              <w:t>含））</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C931BD" w:rsidRPr="00C931BD" w:rsidRDefault="00C931BD" w:rsidP="00C931BD">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15</w:t>
            </w:r>
          </w:p>
        </w:tc>
        <w:tc>
          <w:tcPr>
            <w:tcW w:w="1417" w:type="dxa"/>
            <w:tcBorders>
              <w:top w:val="nil"/>
              <w:left w:val="nil"/>
              <w:bottom w:val="single" w:sz="4" w:space="0" w:color="auto"/>
              <w:right w:val="single" w:sz="4" w:space="0" w:color="auto"/>
            </w:tcBorders>
            <w:shd w:val="clear" w:color="auto" w:fill="auto"/>
            <w:noWrap/>
            <w:vAlign w:val="center"/>
            <w:hideMark/>
          </w:tcPr>
          <w:p w:rsidR="00C931BD" w:rsidRPr="00C931BD" w:rsidRDefault="00C931BD" w:rsidP="00C931BD">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120</w:t>
            </w:r>
          </w:p>
        </w:tc>
        <w:tc>
          <w:tcPr>
            <w:tcW w:w="1653" w:type="dxa"/>
            <w:tcBorders>
              <w:top w:val="nil"/>
              <w:left w:val="nil"/>
              <w:bottom w:val="single" w:sz="4" w:space="0" w:color="auto"/>
              <w:right w:val="single" w:sz="4" w:space="0" w:color="auto"/>
            </w:tcBorders>
            <w:shd w:val="clear" w:color="auto" w:fill="auto"/>
            <w:vAlign w:val="center"/>
            <w:hideMark/>
          </w:tcPr>
          <w:p w:rsidR="00C931BD" w:rsidRPr="00C931BD" w:rsidRDefault="00C931BD" w:rsidP="00C931BD">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1800</w:t>
            </w:r>
          </w:p>
        </w:tc>
      </w:tr>
      <w:tr w:rsidR="00C931BD"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C931BD" w:rsidRPr="00C931BD" w:rsidRDefault="00C931BD" w:rsidP="00C931BD">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single" w:sz="8" w:space="0" w:color="auto"/>
              <w:left w:val="single" w:sz="8" w:space="0" w:color="auto"/>
              <w:bottom w:val="single" w:sz="8" w:space="0" w:color="000000"/>
              <w:right w:val="single" w:sz="8" w:space="0" w:color="auto"/>
            </w:tcBorders>
            <w:vAlign w:val="center"/>
            <w:hideMark/>
          </w:tcPr>
          <w:p w:rsidR="00C931BD" w:rsidRPr="00C931BD" w:rsidRDefault="00C931BD" w:rsidP="00C931BD">
            <w:pPr>
              <w:kinsoku/>
              <w:autoSpaceDE/>
              <w:autoSpaceDN/>
              <w:adjustRightInd/>
              <w:snapToGrid/>
              <w:textAlignment w:val="auto"/>
              <w:rPr>
                <w:rFonts w:ascii="Times New Roman" w:eastAsia="仿宋" w:hAnsi="Times New Roman" w:cs="Times New Roman"/>
                <w:snapToGrid/>
                <w:color w:val="auto"/>
                <w:sz w:val="24"/>
                <w:szCs w:val="24"/>
              </w:rPr>
            </w:pPr>
          </w:p>
        </w:tc>
        <w:tc>
          <w:tcPr>
            <w:tcW w:w="3332" w:type="dxa"/>
            <w:tcBorders>
              <w:top w:val="nil"/>
              <w:left w:val="nil"/>
              <w:bottom w:val="single" w:sz="8" w:space="0" w:color="auto"/>
              <w:right w:val="nil"/>
            </w:tcBorders>
            <w:shd w:val="clear" w:color="auto" w:fill="auto"/>
            <w:vAlign w:val="center"/>
            <w:hideMark/>
          </w:tcPr>
          <w:p w:rsidR="00C931BD" w:rsidRPr="00C931BD" w:rsidRDefault="00C931BD" w:rsidP="00C931BD">
            <w:pPr>
              <w:rPr>
                <w:rFonts w:ascii="Times New Roman" w:eastAsia="仿宋" w:hAnsi="Times New Roman" w:cs="Times New Roman"/>
                <w:sz w:val="24"/>
                <w:szCs w:val="24"/>
              </w:rPr>
            </w:pPr>
            <w:r w:rsidRPr="00C931BD">
              <w:rPr>
                <w:rFonts w:ascii="Times New Roman" w:eastAsia="仿宋" w:hAnsi="Times New Roman" w:cs="Times New Roman"/>
                <w:sz w:val="24"/>
                <w:szCs w:val="24"/>
              </w:rPr>
              <w:t>小（胸径小于</w:t>
            </w:r>
            <w:r w:rsidRPr="00C931BD">
              <w:rPr>
                <w:rFonts w:ascii="Times New Roman" w:eastAsia="仿宋" w:hAnsi="Times New Roman" w:cs="Times New Roman"/>
                <w:sz w:val="24"/>
                <w:szCs w:val="24"/>
              </w:rPr>
              <w:t>8cm(</w:t>
            </w:r>
            <w:r w:rsidRPr="00C931BD">
              <w:rPr>
                <w:rFonts w:ascii="Times New Roman" w:eastAsia="仿宋" w:hAnsi="Times New Roman" w:cs="Times New Roman"/>
                <w:sz w:val="24"/>
                <w:szCs w:val="24"/>
              </w:rPr>
              <w:t>含））</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C931BD" w:rsidRPr="00C931BD" w:rsidRDefault="00C931BD" w:rsidP="00C931BD">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C931BD" w:rsidRPr="00C931BD" w:rsidRDefault="00C931BD" w:rsidP="00C931BD">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100</w:t>
            </w:r>
          </w:p>
        </w:tc>
        <w:tc>
          <w:tcPr>
            <w:tcW w:w="1653" w:type="dxa"/>
            <w:tcBorders>
              <w:top w:val="nil"/>
              <w:left w:val="nil"/>
              <w:bottom w:val="single" w:sz="4" w:space="0" w:color="auto"/>
              <w:right w:val="single" w:sz="4" w:space="0" w:color="auto"/>
            </w:tcBorders>
            <w:shd w:val="clear" w:color="auto" w:fill="auto"/>
            <w:vAlign w:val="center"/>
            <w:hideMark/>
          </w:tcPr>
          <w:p w:rsidR="00C931BD" w:rsidRPr="00C931BD" w:rsidRDefault="00C931BD" w:rsidP="00C931BD">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500</w:t>
            </w:r>
          </w:p>
        </w:tc>
      </w:tr>
      <w:tr w:rsidR="00253C47" w:rsidRPr="00C931BD" w:rsidTr="00783280">
        <w:trPr>
          <w:trHeight w:val="2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5</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发财树、罗汉松</w:t>
            </w:r>
          </w:p>
        </w:tc>
        <w:tc>
          <w:tcPr>
            <w:tcW w:w="3332" w:type="dxa"/>
            <w:tcBorders>
              <w:top w:val="single" w:sz="4" w:space="0" w:color="auto"/>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特大</w:t>
            </w:r>
            <w:r w:rsidRPr="00C931BD">
              <w:rPr>
                <w:rFonts w:ascii="Times New Roman" w:eastAsia="仿宋" w:hAnsi="Times New Roman" w:cs="Times New Roman"/>
                <w:snapToGrid/>
                <w:sz w:val="24"/>
                <w:szCs w:val="24"/>
              </w:rPr>
              <w:t>(</w:t>
            </w: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5cm</w:t>
            </w:r>
            <w:r w:rsidRPr="00C931BD">
              <w:rPr>
                <w:rFonts w:ascii="Times New Roman" w:eastAsia="仿宋" w:hAnsi="Times New Roman" w:cs="Times New Roman"/>
                <w:snapToGrid/>
                <w:sz w:val="24"/>
                <w:szCs w:val="24"/>
              </w:rPr>
              <w:t>以上</w:t>
            </w:r>
            <w:r w:rsidRPr="00C931BD">
              <w:rPr>
                <w:rFonts w:ascii="Times New Roman" w:eastAsia="仿宋" w:hAnsi="Times New Roman" w:cs="Times New Roman"/>
                <w:snapToGrid/>
                <w:sz w:val="24"/>
                <w:szCs w:val="24"/>
              </w:rPr>
              <w:t>)</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color w:val="auto"/>
                <w:sz w:val="24"/>
                <w:szCs w:val="24"/>
              </w:rPr>
            </w:pPr>
            <w:r w:rsidRPr="00C931BD">
              <w:rPr>
                <w:rFonts w:ascii="Times New Roman" w:eastAsia="仿宋" w:hAnsi="Times New Roman" w:cs="Times New Roman"/>
                <w:sz w:val="24"/>
                <w:szCs w:val="24"/>
              </w:rPr>
              <w:t>300</w:t>
            </w:r>
            <w:r w:rsidRPr="00C931BD">
              <w:rPr>
                <w:rFonts w:ascii="Times New Roman" w:eastAsia="仿宋" w:hAnsi="Times New Roman" w:cs="Times New Roman"/>
                <w:sz w:val="24"/>
                <w:szCs w:val="24"/>
              </w:rPr>
              <w:t>（</w:t>
            </w:r>
            <w:proofErr w:type="gramStart"/>
            <w:r w:rsidRPr="00C931BD">
              <w:rPr>
                <w:rFonts w:ascii="Times New Roman" w:eastAsia="仿宋" w:hAnsi="Times New Roman" w:cs="Times New Roman"/>
                <w:sz w:val="24"/>
                <w:szCs w:val="24"/>
              </w:rPr>
              <w:t>胸径每</w:t>
            </w:r>
            <w:proofErr w:type="gramEnd"/>
            <w:r w:rsidRPr="00C931BD">
              <w:rPr>
                <w:rFonts w:ascii="Times New Roman" w:eastAsia="仿宋" w:hAnsi="Times New Roman" w:cs="Times New Roman"/>
                <w:sz w:val="24"/>
                <w:szCs w:val="24"/>
              </w:rPr>
              <w:t>增加</w:t>
            </w:r>
            <w:r w:rsidRPr="00C931BD">
              <w:rPr>
                <w:rFonts w:ascii="Times New Roman" w:eastAsia="仿宋" w:hAnsi="Times New Roman" w:cs="Times New Roman"/>
                <w:sz w:val="24"/>
                <w:szCs w:val="24"/>
              </w:rPr>
              <w:t>1</w:t>
            </w:r>
            <w:r w:rsidRPr="00C931BD">
              <w:rPr>
                <w:rFonts w:ascii="Times New Roman" w:eastAsia="仿宋" w:hAnsi="Times New Roman" w:cs="Times New Roman"/>
                <w:sz w:val="24"/>
                <w:szCs w:val="24"/>
              </w:rPr>
              <w:t>厘米加</w:t>
            </w:r>
            <w:r w:rsidRPr="00C931BD">
              <w:rPr>
                <w:rFonts w:ascii="Times New Roman" w:eastAsia="仿宋" w:hAnsi="Times New Roman" w:cs="Times New Roman"/>
                <w:sz w:val="24"/>
                <w:szCs w:val="24"/>
              </w:rPr>
              <w:t>100</w:t>
            </w:r>
            <w:r w:rsidRPr="00C931BD">
              <w:rPr>
                <w:rFonts w:ascii="Times New Roman" w:eastAsia="仿宋" w:hAnsi="Times New Roman" w:cs="Times New Roman"/>
                <w:sz w:val="24"/>
                <w:szCs w:val="24"/>
              </w:rPr>
              <w:t>元）</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大</w:t>
            </w:r>
            <w:r w:rsidRPr="00C931BD">
              <w:rPr>
                <w:rFonts w:ascii="Times New Roman" w:eastAsia="仿宋" w:hAnsi="Times New Roman" w:cs="Times New Roman"/>
                <w:snapToGrid/>
                <w:sz w:val="24"/>
                <w:szCs w:val="24"/>
              </w:rPr>
              <w:t>(</w:t>
            </w: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3-4cm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4cm)</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200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80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16000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中</w:t>
            </w:r>
            <w:r w:rsidRPr="00C931BD">
              <w:rPr>
                <w:rFonts w:ascii="Times New Roman" w:eastAsia="仿宋" w:hAnsi="Times New Roman" w:cs="Times New Roman"/>
                <w:snapToGrid/>
                <w:sz w:val="24"/>
                <w:szCs w:val="24"/>
              </w:rPr>
              <w:t>(</w:t>
            </w: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1-3cm(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3cm)</w:t>
            </w:r>
            <w:r w:rsidRPr="00C931BD">
              <w:rPr>
                <w:rFonts w:ascii="Times New Roman" w:eastAsia="仿宋" w:hAnsi="Times New Roman" w:cs="Times New Roman"/>
                <w:snapToGrid/>
                <w:sz w:val="24"/>
                <w:szCs w:val="24"/>
              </w:rPr>
              <w:t>，高</w:t>
            </w:r>
            <w:r w:rsidRPr="00C931BD">
              <w:rPr>
                <w:rFonts w:ascii="Times New Roman" w:eastAsia="仿宋" w:hAnsi="Times New Roman" w:cs="Times New Roman"/>
                <w:snapToGrid/>
                <w:sz w:val="24"/>
                <w:szCs w:val="24"/>
              </w:rPr>
              <w:t>0.6—1.5m)</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80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8000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小</w:t>
            </w:r>
            <w:r w:rsidRPr="00C931BD">
              <w:rPr>
                <w:rFonts w:ascii="Times New Roman" w:eastAsia="仿宋" w:hAnsi="Times New Roman" w:cs="Times New Roman"/>
                <w:snapToGrid/>
                <w:sz w:val="24"/>
                <w:szCs w:val="24"/>
              </w:rPr>
              <w:t>(</w:t>
            </w: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1cm</w:t>
            </w:r>
            <w:r w:rsidRPr="00C931BD">
              <w:rPr>
                <w:rFonts w:ascii="Times New Roman" w:eastAsia="仿宋" w:hAnsi="Times New Roman" w:cs="Times New Roman"/>
                <w:snapToGrid/>
                <w:sz w:val="24"/>
                <w:szCs w:val="24"/>
              </w:rPr>
              <w:t>以下，含</w:t>
            </w:r>
            <w:r w:rsidRPr="00C931BD">
              <w:rPr>
                <w:rFonts w:ascii="Times New Roman" w:eastAsia="仿宋" w:hAnsi="Times New Roman" w:cs="Times New Roman"/>
                <w:snapToGrid/>
                <w:sz w:val="24"/>
                <w:szCs w:val="24"/>
              </w:rPr>
              <w:t>1cm</w:t>
            </w:r>
            <w:r w:rsidRPr="00C931BD">
              <w:rPr>
                <w:rFonts w:ascii="Times New Roman" w:eastAsia="仿宋" w:hAnsi="Times New Roman" w:cs="Times New Roman"/>
                <w:snapToGrid/>
                <w:sz w:val="24"/>
                <w:szCs w:val="24"/>
              </w:rPr>
              <w:t>，高</w:t>
            </w:r>
            <w:r w:rsidRPr="00C931BD">
              <w:rPr>
                <w:rFonts w:ascii="Times New Roman" w:eastAsia="仿宋" w:hAnsi="Times New Roman" w:cs="Times New Roman"/>
                <w:snapToGrid/>
                <w:sz w:val="24"/>
                <w:szCs w:val="24"/>
              </w:rPr>
              <w:t>0.6m</w:t>
            </w:r>
            <w:r w:rsidRPr="00C931BD">
              <w:rPr>
                <w:rFonts w:ascii="Times New Roman" w:eastAsia="仿宋" w:hAnsi="Times New Roman" w:cs="Times New Roman"/>
                <w:snapToGrid/>
                <w:sz w:val="24"/>
                <w:szCs w:val="24"/>
              </w:rPr>
              <w:t>以下</w:t>
            </w:r>
            <w:r w:rsidRPr="00C931BD">
              <w:rPr>
                <w:rFonts w:ascii="Times New Roman" w:eastAsia="仿宋" w:hAnsi="Times New Roman" w:cs="Times New Roman"/>
                <w:snapToGrid/>
                <w:sz w:val="24"/>
                <w:szCs w:val="24"/>
              </w:rPr>
              <w:t>)</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BF7EBF" w:rsidP="00253C47">
            <w:pPr>
              <w:jc w:val="center"/>
              <w:rPr>
                <w:rFonts w:ascii="Times New Roman" w:eastAsia="仿宋" w:hAnsi="Times New Roman" w:cs="Times New Roman"/>
                <w:sz w:val="24"/>
                <w:szCs w:val="24"/>
              </w:rPr>
            </w:pPr>
            <w:r>
              <w:rPr>
                <w:rFonts w:ascii="Times New Roman" w:eastAsia="仿宋" w:hAnsi="Times New Roman" w:cs="Times New Roman"/>
                <w:sz w:val="24"/>
                <w:szCs w:val="24"/>
              </w:rPr>
              <w:t>8</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300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2400</w:t>
            </w:r>
          </w:p>
        </w:tc>
      </w:tr>
      <w:tr w:rsidR="00E366C3" w:rsidRPr="00C931BD" w:rsidTr="00783280">
        <w:trPr>
          <w:trHeight w:val="2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366C3" w:rsidRPr="00C931BD" w:rsidRDefault="00E366C3" w:rsidP="00E366C3">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6</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rsidR="00E366C3" w:rsidRPr="00C931BD" w:rsidRDefault="00E366C3" w:rsidP="00E366C3">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桂花树</w:t>
            </w:r>
          </w:p>
        </w:tc>
        <w:tc>
          <w:tcPr>
            <w:tcW w:w="3332" w:type="dxa"/>
            <w:tcBorders>
              <w:top w:val="nil"/>
              <w:left w:val="nil"/>
              <w:bottom w:val="single" w:sz="4" w:space="0" w:color="auto"/>
              <w:right w:val="single" w:sz="4" w:space="0" w:color="auto"/>
            </w:tcBorders>
            <w:shd w:val="clear" w:color="auto" w:fill="auto"/>
            <w:vAlign w:val="center"/>
            <w:hideMark/>
          </w:tcPr>
          <w:p w:rsidR="00E366C3" w:rsidRPr="00C931BD" w:rsidRDefault="00E366C3" w:rsidP="00E366C3">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大（胸径</w:t>
            </w:r>
            <w:r w:rsidRPr="00C931BD">
              <w:rPr>
                <w:rFonts w:ascii="Times New Roman" w:eastAsia="仿宋" w:hAnsi="Times New Roman" w:cs="Times New Roman"/>
                <w:snapToGrid/>
                <w:sz w:val="24"/>
                <w:szCs w:val="24"/>
              </w:rPr>
              <w:t>5cm</w:t>
            </w:r>
            <w:r w:rsidRPr="00C931BD">
              <w:rPr>
                <w:rFonts w:ascii="Times New Roman" w:eastAsia="仿宋" w:hAnsi="Times New Roman" w:cs="Times New Roman"/>
                <w:snapToGrid/>
                <w:sz w:val="24"/>
                <w:szCs w:val="24"/>
              </w:rPr>
              <w:t>以上或高度</w:t>
            </w:r>
            <w:r w:rsidRPr="00C931BD">
              <w:rPr>
                <w:rFonts w:ascii="Times New Roman" w:eastAsia="仿宋" w:hAnsi="Times New Roman" w:cs="Times New Roman"/>
                <w:snapToGrid/>
                <w:sz w:val="24"/>
                <w:szCs w:val="24"/>
              </w:rPr>
              <w:t>2</w:t>
            </w:r>
            <w:r w:rsidRPr="00C931BD">
              <w:rPr>
                <w:rFonts w:ascii="Times New Roman" w:eastAsia="仿宋" w:hAnsi="Times New Roman" w:cs="Times New Roman"/>
                <w:snapToGrid/>
                <w:sz w:val="24"/>
                <w:szCs w:val="24"/>
              </w:rPr>
              <w:t>米以上）</w:t>
            </w:r>
          </w:p>
        </w:tc>
        <w:tc>
          <w:tcPr>
            <w:tcW w:w="1418"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kinsoku/>
              <w:autoSpaceDE/>
              <w:autoSpaceDN/>
              <w:adjustRightInd/>
              <w:snapToGrid/>
              <w:jc w:val="center"/>
              <w:textAlignment w:val="auto"/>
              <w:rPr>
                <w:rFonts w:ascii="Times New Roman" w:eastAsia="等线" w:hAnsi="Times New Roman" w:cs="Times New Roman"/>
                <w:snapToGrid/>
                <w:sz w:val="24"/>
                <w:szCs w:val="24"/>
              </w:rPr>
            </w:pPr>
            <w:r w:rsidRPr="00E366C3">
              <w:rPr>
                <w:rFonts w:ascii="Times New Roman" w:eastAsia="等线" w:hAnsi="Times New Roman" w:cs="Times New Roman"/>
                <w:sz w:val="24"/>
              </w:rPr>
              <w:t>150</w:t>
            </w:r>
          </w:p>
        </w:tc>
        <w:tc>
          <w:tcPr>
            <w:tcW w:w="1417"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70</w:t>
            </w:r>
          </w:p>
        </w:tc>
        <w:tc>
          <w:tcPr>
            <w:tcW w:w="1653"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color w:val="auto"/>
                <w:sz w:val="24"/>
              </w:rPr>
            </w:pPr>
            <w:r w:rsidRPr="00E366C3">
              <w:rPr>
                <w:rFonts w:ascii="Times New Roman" w:eastAsia="等线" w:hAnsi="Times New Roman" w:cs="Times New Roman"/>
                <w:sz w:val="24"/>
              </w:rPr>
              <w:t>10500</w:t>
            </w:r>
          </w:p>
        </w:tc>
      </w:tr>
      <w:tr w:rsidR="00E366C3"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E366C3" w:rsidRPr="00C931BD" w:rsidRDefault="00E366C3" w:rsidP="00E366C3">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E366C3" w:rsidRPr="00C931BD" w:rsidRDefault="00E366C3" w:rsidP="00E366C3">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E366C3" w:rsidRPr="00C931BD" w:rsidRDefault="00E366C3" w:rsidP="00E366C3">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中（胸径</w:t>
            </w:r>
            <w:r w:rsidRPr="00C931BD">
              <w:rPr>
                <w:rFonts w:ascii="Times New Roman" w:eastAsia="仿宋" w:hAnsi="Times New Roman" w:cs="Times New Roman"/>
                <w:snapToGrid/>
                <w:sz w:val="24"/>
                <w:szCs w:val="24"/>
              </w:rPr>
              <w:t>3-5cm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5cm</w:t>
            </w:r>
            <w:r w:rsidRPr="00C931BD">
              <w:rPr>
                <w:rFonts w:ascii="Times New Roman" w:eastAsia="仿宋" w:hAnsi="Times New Roman" w:cs="Times New Roman"/>
                <w:snapToGrid/>
                <w:sz w:val="24"/>
                <w:szCs w:val="24"/>
              </w:rPr>
              <w:t>）以上或高度</w:t>
            </w:r>
            <w:r w:rsidRPr="00C931BD">
              <w:rPr>
                <w:rFonts w:ascii="Times New Roman" w:eastAsia="仿宋" w:hAnsi="Times New Roman" w:cs="Times New Roman"/>
                <w:snapToGrid/>
                <w:sz w:val="24"/>
                <w:szCs w:val="24"/>
              </w:rPr>
              <w:t>2</w:t>
            </w:r>
            <w:r w:rsidRPr="00C931BD">
              <w:rPr>
                <w:rFonts w:ascii="Times New Roman" w:eastAsia="仿宋" w:hAnsi="Times New Roman" w:cs="Times New Roman"/>
                <w:snapToGrid/>
                <w:sz w:val="24"/>
                <w:szCs w:val="24"/>
              </w:rPr>
              <w:t>米以上）</w:t>
            </w:r>
          </w:p>
        </w:tc>
        <w:tc>
          <w:tcPr>
            <w:tcW w:w="1418"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100</w:t>
            </w:r>
          </w:p>
        </w:tc>
        <w:tc>
          <w:tcPr>
            <w:tcW w:w="1417"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160</w:t>
            </w:r>
          </w:p>
        </w:tc>
        <w:tc>
          <w:tcPr>
            <w:tcW w:w="1653"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color w:val="auto"/>
                <w:sz w:val="24"/>
              </w:rPr>
            </w:pPr>
            <w:r w:rsidRPr="00E366C3">
              <w:rPr>
                <w:rFonts w:ascii="Times New Roman" w:eastAsia="等线" w:hAnsi="Times New Roman" w:cs="Times New Roman"/>
                <w:sz w:val="24"/>
              </w:rPr>
              <w:t>16000</w:t>
            </w:r>
          </w:p>
        </w:tc>
      </w:tr>
      <w:tr w:rsidR="00E366C3"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E366C3" w:rsidRPr="00C931BD" w:rsidRDefault="00E366C3" w:rsidP="00E366C3">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E366C3" w:rsidRPr="00C931BD" w:rsidRDefault="00E366C3" w:rsidP="00E366C3">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E366C3" w:rsidRPr="00C931BD" w:rsidRDefault="00E366C3" w:rsidP="00E366C3">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小（胸径</w:t>
            </w:r>
            <w:r w:rsidRPr="00C931BD">
              <w:rPr>
                <w:rFonts w:ascii="Times New Roman" w:eastAsia="仿宋" w:hAnsi="Times New Roman" w:cs="Times New Roman"/>
                <w:snapToGrid/>
                <w:sz w:val="24"/>
                <w:szCs w:val="24"/>
              </w:rPr>
              <w:t>1-1.3cm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1.3cm</w:t>
            </w:r>
            <w:r w:rsidRPr="00C931BD">
              <w:rPr>
                <w:rFonts w:ascii="Times New Roman" w:eastAsia="仿宋" w:hAnsi="Times New Roman" w:cs="Times New Roman"/>
                <w:snapToGrid/>
                <w:sz w:val="24"/>
                <w:szCs w:val="24"/>
              </w:rPr>
              <w:t>）以上或高度</w:t>
            </w:r>
            <w:r w:rsidRPr="00C931BD">
              <w:rPr>
                <w:rFonts w:ascii="Times New Roman" w:eastAsia="仿宋" w:hAnsi="Times New Roman" w:cs="Times New Roman"/>
                <w:snapToGrid/>
                <w:sz w:val="24"/>
                <w:szCs w:val="24"/>
              </w:rPr>
              <w:t>1-1.5m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1.5m</w:t>
            </w:r>
            <w:r w:rsidRPr="00C931BD">
              <w:rPr>
                <w:rFonts w:ascii="Times New Roman" w:eastAsia="仿宋" w:hAnsi="Times New Roman" w:cs="Times New Roman"/>
                <w:snapToGrid/>
                <w:sz w:val="24"/>
                <w:szCs w:val="24"/>
              </w:rPr>
              <w:t>）已挂果）</w:t>
            </w:r>
          </w:p>
        </w:tc>
        <w:tc>
          <w:tcPr>
            <w:tcW w:w="1418"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35</w:t>
            </w:r>
          </w:p>
        </w:tc>
        <w:tc>
          <w:tcPr>
            <w:tcW w:w="1417"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400</w:t>
            </w:r>
          </w:p>
        </w:tc>
        <w:tc>
          <w:tcPr>
            <w:tcW w:w="1653"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color w:val="auto"/>
                <w:sz w:val="24"/>
              </w:rPr>
            </w:pPr>
            <w:r w:rsidRPr="00E366C3">
              <w:rPr>
                <w:rFonts w:ascii="Times New Roman" w:eastAsia="等线" w:hAnsi="Times New Roman" w:cs="Times New Roman"/>
                <w:sz w:val="24"/>
              </w:rPr>
              <w:t>14000</w:t>
            </w:r>
          </w:p>
        </w:tc>
      </w:tr>
      <w:tr w:rsidR="00E366C3"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E366C3" w:rsidRPr="00C931BD" w:rsidRDefault="00E366C3" w:rsidP="00E366C3">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E366C3" w:rsidRPr="00C931BD" w:rsidRDefault="00E366C3" w:rsidP="00E366C3">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E366C3" w:rsidRPr="00C931BD" w:rsidRDefault="00E366C3" w:rsidP="00E366C3">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幼（人工种植未挂果）</w:t>
            </w:r>
          </w:p>
        </w:tc>
        <w:tc>
          <w:tcPr>
            <w:tcW w:w="1418"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5</w:t>
            </w:r>
          </w:p>
        </w:tc>
        <w:tc>
          <w:tcPr>
            <w:tcW w:w="1417"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sz w:val="24"/>
              </w:rPr>
            </w:pPr>
            <w:r w:rsidRPr="00E366C3">
              <w:rPr>
                <w:rFonts w:ascii="Times New Roman" w:eastAsia="等线" w:hAnsi="Times New Roman" w:cs="Times New Roman"/>
                <w:sz w:val="24"/>
              </w:rPr>
              <w:t>1000</w:t>
            </w:r>
          </w:p>
        </w:tc>
        <w:tc>
          <w:tcPr>
            <w:tcW w:w="1653" w:type="dxa"/>
            <w:tcBorders>
              <w:top w:val="nil"/>
              <w:left w:val="nil"/>
              <w:bottom w:val="single" w:sz="4" w:space="0" w:color="auto"/>
              <w:right w:val="single" w:sz="4" w:space="0" w:color="auto"/>
            </w:tcBorders>
            <w:shd w:val="clear" w:color="auto" w:fill="auto"/>
            <w:vAlign w:val="center"/>
            <w:hideMark/>
          </w:tcPr>
          <w:p w:rsidR="00E366C3" w:rsidRPr="00E366C3" w:rsidRDefault="00E366C3" w:rsidP="00E366C3">
            <w:pPr>
              <w:jc w:val="center"/>
              <w:rPr>
                <w:rFonts w:ascii="Times New Roman" w:eastAsia="等线" w:hAnsi="Times New Roman" w:cs="Times New Roman"/>
                <w:color w:val="auto"/>
                <w:sz w:val="24"/>
              </w:rPr>
            </w:pPr>
            <w:r w:rsidRPr="00E366C3">
              <w:rPr>
                <w:rFonts w:ascii="Times New Roman" w:eastAsia="等线" w:hAnsi="Times New Roman" w:cs="Times New Roman"/>
                <w:sz w:val="24"/>
              </w:rPr>
              <w:t>5000</w:t>
            </w:r>
          </w:p>
        </w:tc>
      </w:tr>
      <w:tr w:rsidR="00253C47" w:rsidRPr="00C931BD" w:rsidTr="00783280">
        <w:trPr>
          <w:trHeight w:val="20"/>
          <w:jc w:val="center"/>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b/>
                <w:bCs/>
                <w:snapToGrid/>
                <w:sz w:val="24"/>
                <w:szCs w:val="24"/>
              </w:rPr>
            </w:pPr>
            <w:r w:rsidRPr="00C931BD">
              <w:rPr>
                <w:rFonts w:ascii="Times New Roman" w:eastAsia="仿宋" w:hAnsi="Times New Roman" w:cs="Times New Roman"/>
                <w:b/>
                <w:bCs/>
                <w:snapToGrid/>
                <w:sz w:val="24"/>
                <w:szCs w:val="24"/>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柏树、樟树</w:t>
            </w: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40cm</w:t>
            </w:r>
            <w:r w:rsidRPr="00C931BD">
              <w:rPr>
                <w:rFonts w:ascii="Times New Roman" w:eastAsia="仿宋" w:hAnsi="Times New Roman" w:cs="Times New Roman"/>
                <w:snapToGrid/>
                <w:sz w:val="24"/>
                <w:szCs w:val="24"/>
              </w:rPr>
              <w:t>以上</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color w:val="auto"/>
                <w:sz w:val="24"/>
                <w:szCs w:val="24"/>
              </w:rPr>
            </w:pPr>
            <w:r w:rsidRPr="00C931BD">
              <w:rPr>
                <w:rFonts w:ascii="Times New Roman" w:eastAsia="仿宋" w:hAnsi="Times New Roman" w:cs="Times New Roman"/>
                <w:sz w:val="24"/>
                <w:szCs w:val="24"/>
              </w:rPr>
              <w:t>500</w:t>
            </w:r>
          </w:p>
        </w:tc>
        <w:tc>
          <w:tcPr>
            <w:tcW w:w="1417" w:type="dxa"/>
            <w:tcBorders>
              <w:top w:val="nil"/>
              <w:left w:val="single" w:sz="8" w:space="0" w:color="000000"/>
              <w:bottom w:val="single" w:sz="8" w:space="0" w:color="000000"/>
              <w:right w:val="nil"/>
            </w:tcBorders>
            <w:shd w:val="clear" w:color="auto" w:fill="auto"/>
            <w:noWrap/>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w:t>
            </w:r>
          </w:p>
        </w:tc>
        <w:tc>
          <w:tcPr>
            <w:tcW w:w="1653" w:type="dxa"/>
            <w:tcBorders>
              <w:top w:val="nil"/>
              <w:left w:val="single" w:sz="8" w:space="0" w:color="000000"/>
              <w:bottom w:val="single" w:sz="8" w:space="0" w:color="000000"/>
              <w:right w:val="single" w:sz="8" w:space="0" w:color="000000"/>
            </w:tcBorders>
            <w:shd w:val="clear" w:color="auto" w:fill="auto"/>
            <w:noWrap/>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30-40cm(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30cm)</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color w:val="auto"/>
                <w:sz w:val="24"/>
                <w:szCs w:val="24"/>
              </w:rPr>
            </w:pPr>
            <w:r w:rsidRPr="00C931BD">
              <w:rPr>
                <w:rFonts w:ascii="Times New Roman" w:eastAsia="仿宋" w:hAnsi="Times New Roman" w:cs="Times New Roman"/>
                <w:sz w:val="24"/>
                <w:szCs w:val="24"/>
              </w:rPr>
              <w:t>300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100</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30000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20-30cm(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20cm)</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250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25000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10-20cm(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10cm)</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100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20000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5-10cm(</w:t>
            </w:r>
            <w:r w:rsidRPr="00C931BD">
              <w:rPr>
                <w:rFonts w:ascii="Times New Roman" w:eastAsia="仿宋" w:hAnsi="Times New Roman" w:cs="Times New Roman"/>
                <w:snapToGrid/>
                <w:sz w:val="24"/>
                <w:szCs w:val="24"/>
              </w:rPr>
              <w:t>含</w:t>
            </w:r>
            <w:r w:rsidRPr="00C931BD">
              <w:rPr>
                <w:rFonts w:ascii="Times New Roman" w:eastAsia="仿宋" w:hAnsi="Times New Roman" w:cs="Times New Roman"/>
                <w:snapToGrid/>
                <w:sz w:val="24"/>
                <w:szCs w:val="24"/>
              </w:rPr>
              <w:t>5cm)</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80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16000</w:t>
            </w:r>
          </w:p>
        </w:tc>
      </w:tr>
      <w:tr w:rsidR="00253C47" w:rsidRPr="00C931BD" w:rsidTr="00783280">
        <w:trPr>
          <w:trHeight w:val="20"/>
          <w:jc w:val="center"/>
        </w:trPr>
        <w:tc>
          <w:tcPr>
            <w:tcW w:w="704"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b/>
                <w:bCs/>
                <w:snapToGrid/>
                <w:sz w:val="24"/>
                <w:szCs w:val="24"/>
              </w:rPr>
            </w:pPr>
          </w:p>
        </w:tc>
        <w:tc>
          <w:tcPr>
            <w:tcW w:w="1356" w:type="dxa"/>
            <w:vMerge/>
            <w:tcBorders>
              <w:top w:val="nil"/>
              <w:left w:val="single" w:sz="4" w:space="0" w:color="auto"/>
              <w:bottom w:val="single" w:sz="4" w:space="0" w:color="auto"/>
              <w:right w:val="single" w:sz="4" w:space="0" w:color="auto"/>
            </w:tcBorders>
            <w:vAlign w:val="center"/>
            <w:hideMark/>
          </w:tcPr>
          <w:p w:rsidR="00253C47" w:rsidRPr="00C931BD" w:rsidRDefault="00253C47" w:rsidP="00253C47">
            <w:pPr>
              <w:kinsoku/>
              <w:autoSpaceDE/>
              <w:autoSpaceDN/>
              <w:adjustRightInd/>
              <w:snapToGrid/>
              <w:textAlignment w:val="auto"/>
              <w:rPr>
                <w:rFonts w:ascii="Times New Roman" w:eastAsia="仿宋" w:hAnsi="Times New Roman" w:cs="Times New Roman"/>
                <w:snapToGrid/>
                <w:sz w:val="24"/>
                <w:szCs w:val="24"/>
              </w:rPr>
            </w:pPr>
          </w:p>
        </w:tc>
        <w:tc>
          <w:tcPr>
            <w:tcW w:w="3332"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kinsoku/>
              <w:autoSpaceDE/>
              <w:autoSpaceDN/>
              <w:adjustRightInd/>
              <w:snapToGrid/>
              <w:jc w:val="center"/>
              <w:textAlignment w:val="auto"/>
              <w:rPr>
                <w:rFonts w:ascii="Times New Roman" w:eastAsia="仿宋" w:hAnsi="Times New Roman" w:cs="Times New Roman"/>
                <w:snapToGrid/>
                <w:sz w:val="24"/>
                <w:szCs w:val="24"/>
              </w:rPr>
            </w:pPr>
            <w:r w:rsidRPr="00C931BD">
              <w:rPr>
                <w:rFonts w:ascii="Times New Roman" w:eastAsia="仿宋" w:hAnsi="Times New Roman" w:cs="Times New Roman"/>
                <w:snapToGrid/>
                <w:sz w:val="24"/>
                <w:szCs w:val="24"/>
              </w:rPr>
              <w:t>胸径</w:t>
            </w:r>
            <w:r w:rsidRPr="00C931BD">
              <w:rPr>
                <w:rFonts w:ascii="Times New Roman" w:eastAsia="仿宋" w:hAnsi="Times New Roman" w:cs="Times New Roman"/>
                <w:snapToGrid/>
                <w:sz w:val="24"/>
                <w:szCs w:val="24"/>
              </w:rPr>
              <w:t>5cm</w:t>
            </w:r>
            <w:r w:rsidRPr="00C931BD">
              <w:rPr>
                <w:rFonts w:ascii="Times New Roman" w:eastAsia="仿宋" w:hAnsi="Times New Roman" w:cs="Times New Roman"/>
                <w:snapToGrid/>
                <w:sz w:val="24"/>
                <w:szCs w:val="24"/>
              </w:rPr>
              <w:t>以下</w:t>
            </w:r>
          </w:p>
        </w:tc>
        <w:tc>
          <w:tcPr>
            <w:tcW w:w="1418"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20</w:t>
            </w:r>
          </w:p>
        </w:tc>
        <w:tc>
          <w:tcPr>
            <w:tcW w:w="1417"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600</w:t>
            </w:r>
          </w:p>
        </w:tc>
        <w:tc>
          <w:tcPr>
            <w:tcW w:w="1653" w:type="dxa"/>
            <w:tcBorders>
              <w:top w:val="nil"/>
              <w:left w:val="nil"/>
              <w:bottom w:val="single" w:sz="4" w:space="0" w:color="auto"/>
              <w:right w:val="single" w:sz="4" w:space="0" w:color="auto"/>
            </w:tcBorders>
            <w:shd w:val="clear" w:color="auto" w:fill="auto"/>
            <w:vAlign w:val="center"/>
            <w:hideMark/>
          </w:tcPr>
          <w:p w:rsidR="00253C47" w:rsidRPr="00C931BD" w:rsidRDefault="00253C47" w:rsidP="00253C47">
            <w:pPr>
              <w:jc w:val="center"/>
              <w:rPr>
                <w:rFonts w:ascii="Times New Roman" w:eastAsia="仿宋" w:hAnsi="Times New Roman" w:cs="Times New Roman"/>
                <w:sz w:val="24"/>
                <w:szCs w:val="24"/>
              </w:rPr>
            </w:pPr>
            <w:r w:rsidRPr="00C931BD">
              <w:rPr>
                <w:rFonts w:ascii="Times New Roman" w:eastAsia="仿宋" w:hAnsi="Times New Roman" w:cs="Times New Roman"/>
                <w:sz w:val="24"/>
                <w:szCs w:val="24"/>
              </w:rPr>
              <w:t>12000</w:t>
            </w:r>
          </w:p>
        </w:tc>
      </w:tr>
    </w:tbl>
    <w:p w:rsidR="000C5A99" w:rsidRDefault="00722589">
      <w:pPr>
        <w:ind w:left="40" w:firstLine="550"/>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表4：</w:t>
      </w:r>
      <w:r w:rsidR="00F93E6D">
        <w:rPr>
          <w:rFonts w:ascii="仿宋" w:eastAsia="仿宋" w:hAnsi="仿宋" w:cs="仿宋" w:hint="eastAsia"/>
          <w:b/>
          <w:color w:val="000000" w:themeColor="text1"/>
          <w:spacing w:val="5"/>
          <w:sz w:val="28"/>
          <w:szCs w:val="28"/>
        </w:rPr>
        <w:t>养殖类搬迁补偿标准</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13"/>
        <w:gridCol w:w="696"/>
        <w:gridCol w:w="3879"/>
        <w:gridCol w:w="709"/>
        <w:gridCol w:w="1483"/>
        <w:gridCol w:w="1843"/>
      </w:tblGrid>
      <w:tr w:rsidR="00F93E6D" w:rsidRPr="00FC36EC" w:rsidTr="00D03453">
        <w:trPr>
          <w:trHeight w:val="600"/>
          <w:jc w:val="center"/>
        </w:trPr>
        <w:tc>
          <w:tcPr>
            <w:tcW w:w="580" w:type="dxa"/>
            <w:shd w:val="clear" w:color="auto" w:fill="auto"/>
            <w:noWrap/>
            <w:vAlign w:val="center"/>
          </w:tcPr>
          <w:p w:rsidR="00F93E6D" w:rsidRPr="00FC36EC" w:rsidRDefault="00F93E6D" w:rsidP="00D03453">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序号</w:t>
            </w:r>
          </w:p>
        </w:tc>
        <w:tc>
          <w:tcPr>
            <w:tcW w:w="1409" w:type="dxa"/>
            <w:gridSpan w:val="2"/>
            <w:shd w:val="clear" w:color="auto" w:fill="auto"/>
            <w:noWrap/>
            <w:vAlign w:val="center"/>
          </w:tcPr>
          <w:p w:rsidR="00F93E6D" w:rsidRPr="00FC36EC" w:rsidRDefault="00F93E6D" w:rsidP="00D03453">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类型</w:t>
            </w:r>
          </w:p>
        </w:tc>
        <w:tc>
          <w:tcPr>
            <w:tcW w:w="3879" w:type="dxa"/>
            <w:shd w:val="clear" w:color="auto" w:fill="auto"/>
            <w:noWrap/>
            <w:vAlign w:val="center"/>
          </w:tcPr>
          <w:p w:rsidR="00F93E6D" w:rsidRPr="00FC36EC" w:rsidRDefault="00F93E6D" w:rsidP="00D03453">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养殖产品</w:t>
            </w:r>
          </w:p>
        </w:tc>
        <w:tc>
          <w:tcPr>
            <w:tcW w:w="709" w:type="dxa"/>
            <w:shd w:val="clear" w:color="auto" w:fill="auto"/>
            <w:noWrap/>
            <w:vAlign w:val="center"/>
          </w:tcPr>
          <w:p w:rsidR="00F93E6D" w:rsidRPr="00FC36EC" w:rsidRDefault="00F93E6D" w:rsidP="00D03453">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单位</w:t>
            </w:r>
          </w:p>
        </w:tc>
        <w:tc>
          <w:tcPr>
            <w:tcW w:w="1483" w:type="dxa"/>
            <w:vAlign w:val="center"/>
          </w:tcPr>
          <w:p w:rsidR="00F93E6D" w:rsidRPr="00FC36EC" w:rsidRDefault="00F93E6D" w:rsidP="00D03453">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补偿标准（元）</w:t>
            </w:r>
          </w:p>
        </w:tc>
        <w:tc>
          <w:tcPr>
            <w:tcW w:w="1843" w:type="dxa"/>
            <w:shd w:val="clear" w:color="auto" w:fill="auto"/>
            <w:noWrap/>
            <w:vAlign w:val="center"/>
          </w:tcPr>
          <w:p w:rsidR="00F93E6D" w:rsidRPr="00FC36EC" w:rsidRDefault="00F93E6D" w:rsidP="00D03453">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备注</w:t>
            </w:r>
          </w:p>
        </w:tc>
      </w:tr>
      <w:tr w:rsidR="00253C47" w:rsidRPr="00FC36EC" w:rsidTr="00D03453">
        <w:trPr>
          <w:trHeight w:val="1215"/>
          <w:jc w:val="center"/>
        </w:trPr>
        <w:tc>
          <w:tcPr>
            <w:tcW w:w="580" w:type="dxa"/>
            <w:shd w:val="clear" w:color="auto" w:fill="auto"/>
            <w:noWrap/>
            <w:vAlign w:val="center"/>
          </w:tcPr>
          <w:p w:rsidR="00253C47" w:rsidRPr="00FC36EC" w:rsidRDefault="00253C47" w:rsidP="00253C47">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1</w:t>
            </w:r>
          </w:p>
        </w:tc>
        <w:tc>
          <w:tcPr>
            <w:tcW w:w="713" w:type="dxa"/>
            <w:vMerge w:val="restart"/>
            <w:shd w:val="clear" w:color="auto" w:fill="auto"/>
            <w:noWrap/>
            <w:vAlign w:val="center"/>
          </w:tcPr>
          <w:p w:rsidR="00253C47" w:rsidRPr="00FC36EC" w:rsidRDefault="00253C47" w:rsidP="00253C47">
            <w:pPr>
              <w:kinsoku/>
              <w:autoSpaceDE/>
              <w:autoSpaceDN/>
              <w:adjustRightInd/>
              <w:snapToGrid/>
              <w:jc w:val="center"/>
              <w:textAlignment w:val="auto"/>
              <w:rPr>
                <w:rFonts w:ascii="仿宋" w:eastAsia="仿宋" w:hAnsi="仿宋" w:cs="宋体"/>
                <w:snapToGrid/>
                <w:color w:val="000000" w:themeColor="text1"/>
                <w:sz w:val="24"/>
                <w:szCs w:val="24"/>
              </w:rPr>
            </w:pPr>
            <w:r w:rsidRPr="00FC36EC">
              <w:rPr>
                <w:rFonts w:ascii="仿宋" w:eastAsia="仿宋" w:hAnsi="仿宋" w:cs="宋体" w:hint="eastAsia"/>
                <w:snapToGrid/>
                <w:color w:val="000000" w:themeColor="text1"/>
                <w:sz w:val="24"/>
                <w:szCs w:val="24"/>
              </w:rPr>
              <w:t>水产类</w:t>
            </w:r>
          </w:p>
        </w:tc>
        <w:tc>
          <w:tcPr>
            <w:tcW w:w="696" w:type="dxa"/>
            <w:shd w:val="clear" w:color="auto" w:fill="auto"/>
            <w:noWrap/>
            <w:vAlign w:val="center"/>
          </w:tcPr>
          <w:p w:rsidR="00253C47" w:rsidRPr="00FC36EC" w:rsidRDefault="00253C47" w:rsidP="00253C47">
            <w:pPr>
              <w:jc w:val="center"/>
              <w:rPr>
                <w:rFonts w:ascii="仿宋" w:eastAsia="仿宋" w:hAnsi="仿宋" w:cs="宋体"/>
                <w:bCs/>
                <w:color w:val="000000" w:themeColor="text1"/>
                <w:sz w:val="24"/>
                <w:szCs w:val="24"/>
              </w:rPr>
            </w:pPr>
            <w:r w:rsidRPr="00FC36EC">
              <w:rPr>
                <w:rFonts w:ascii="仿宋" w:eastAsia="仿宋" w:hAnsi="仿宋" w:hint="eastAsia"/>
                <w:bCs/>
                <w:color w:val="000000" w:themeColor="text1"/>
                <w:sz w:val="24"/>
                <w:szCs w:val="24"/>
              </w:rPr>
              <w:t>一般品种</w:t>
            </w:r>
          </w:p>
        </w:tc>
        <w:tc>
          <w:tcPr>
            <w:tcW w:w="3879" w:type="dxa"/>
            <w:shd w:val="clear" w:color="auto" w:fill="auto"/>
            <w:vAlign w:val="center"/>
          </w:tcPr>
          <w:p w:rsidR="00253C47" w:rsidRPr="00FC36EC" w:rsidRDefault="00253C47" w:rsidP="00253C47">
            <w:pPr>
              <w:jc w:val="center"/>
              <w:rPr>
                <w:rFonts w:eastAsia="仿宋"/>
                <w:sz w:val="24"/>
                <w:szCs w:val="24"/>
              </w:rPr>
            </w:pPr>
            <w:r w:rsidRPr="00FC36EC">
              <w:rPr>
                <w:rFonts w:eastAsia="仿宋"/>
                <w:sz w:val="24"/>
                <w:szCs w:val="24"/>
              </w:rPr>
              <w:t>草鱼（鲩鱼）、鲢鱼、鳊鱼、鳙鱼（大头鱼）、鲫鱼类、鲈鱼类、鲮鱼、鲤鱼、各种罗非鱼、</w:t>
            </w:r>
            <w:r w:rsidR="00C213B1" w:rsidRPr="00C213B1">
              <w:rPr>
                <w:rFonts w:eastAsia="仿宋" w:hint="eastAsia"/>
                <w:sz w:val="24"/>
                <w:szCs w:val="24"/>
              </w:rPr>
              <w:t>塘</w:t>
            </w:r>
            <w:proofErr w:type="gramStart"/>
            <w:r w:rsidR="00C213B1" w:rsidRPr="00C213B1">
              <w:rPr>
                <w:rFonts w:eastAsia="仿宋" w:hint="eastAsia"/>
                <w:sz w:val="24"/>
                <w:szCs w:val="24"/>
              </w:rPr>
              <w:t>鲺</w:t>
            </w:r>
            <w:proofErr w:type="gramEnd"/>
            <w:r w:rsidRPr="00FC36EC">
              <w:rPr>
                <w:rFonts w:eastAsia="仿宋"/>
                <w:sz w:val="24"/>
                <w:szCs w:val="24"/>
              </w:rPr>
              <w:t>、南方大头</w:t>
            </w:r>
            <w:proofErr w:type="gramStart"/>
            <w:r w:rsidRPr="00FC36EC">
              <w:rPr>
                <w:rFonts w:eastAsia="仿宋"/>
                <w:sz w:val="24"/>
                <w:szCs w:val="24"/>
              </w:rPr>
              <w:t>鲶</w:t>
            </w:r>
            <w:proofErr w:type="gramEnd"/>
            <w:r w:rsidRPr="00FC36EC">
              <w:rPr>
                <w:rFonts w:eastAsia="仿宋"/>
                <w:sz w:val="24"/>
                <w:szCs w:val="24"/>
              </w:rPr>
              <w:t>、淡水白</w:t>
            </w:r>
            <w:proofErr w:type="gramStart"/>
            <w:r w:rsidRPr="00FC36EC">
              <w:rPr>
                <w:rFonts w:eastAsia="仿宋"/>
                <w:sz w:val="24"/>
                <w:szCs w:val="24"/>
              </w:rPr>
              <w:t>鲳</w:t>
            </w:r>
            <w:proofErr w:type="gramEnd"/>
            <w:r w:rsidRPr="00FC36EC">
              <w:rPr>
                <w:rFonts w:eastAsia="仿宋"/>
                <w:sz w:val="24"/>
                <w:szCs w:val="24"/>
              </w:rPr>
              <w:t>及其他市场价格与前述相同或相近的鱼类</w:t>
            </w:r>
          </w:p>
        </w:tc>
        <w:tc>
          <w:tcPr>
            <w:tcW w:w="709" w:type="dxa"/>
            <w:shd w:val="clear" w:color="auto" w:fill="auto"/>
            <w:vAlign w:val="center"/>
          </w:tcPr>
          <w:p w:rsidR="00253C47" w:rsidRPr="00FC36EC" w:rsidRDefault="00253C47" w:rsidP="00253C47">
            <w:pPr>
              <w:kinsoku/>
              <w:autoSpaceDE/>
              <w:autoSpaceDN/>
              <w:adjustRightInd/>
              <w:snapToGrid/>
              <w:jc w:val="center"/>
              <w:textAlignment w:val="auto"/>
              <w:rPr>
                <w:rFonts w:ascii="仿宋" w:eastAsia="仿宋" w:hAnsi="仿宋" w:cs="宋体"/>
                <w:snapToGrid/>
                <w:color w:val="000000" w:themeColor="text1"/>
                <w:sz w:val="24"/>
                <w:szCs w:val="24"/>
              </w:rPr>
            </w:pPr>
            <w:r w:rsidRPr="00FC36EC">
              <w:rPr>
                <w:rFonts w:ascii="仿宋" w:eastAsia="仿宋" w:hAnsi="仿宋" w:cs="宋体" w:hint="eastAsia"/>
                <w:snapToGrid/>
                <w:color w:val="000000" w:themeColor="text1"/>
                <w:sz w:val="24"/>
                <w:szCs w:val="24"/>
              </w:rPr>
              <w:t>亩</w:t>
            </w:r>
          </w:p>
        </w:tc>
        <w:tc>
          <w:tcPr>
            <w:tcW w:w="1483" w:type="dxa"/>
            <w:vAlign w:val="center"/>
          </w:tcPr>
          <w:p w:rsidR="00253C47" w:rsidRPr="008232EB" w:rsidRDefault="00BB5721" w:rsidP="00253C47">
            <w:pPr>
              <w:kinsoku/>
              <w:autoSpaceDE/>
              <w:autoSpaceDN/>
              <w:adjustRightInd/>
              <w:snapToGrid/>
              <w:jc w:val="center"/>
              <w:textAlignment w:val="auto"/>
              <w:rPr>
                <w:rFonts w:ascii="Times New Roman" w:eastAsia="仿宋" w:hAnsi="Times New Roman" w:cs="Times New Roman"/>
                <w:snapToGrid/>
                <w:color w:val="000000" w:themeColor="text1"/>
                <w:sz w:val="24"/>
                <w:szCs w:val="24"/>
              </w:rPr>
            </w:pPr>
            <w:r w:rsidRPr="008232EB">
              <w:rPr>
                <w:rFonts w:ascii="Times New Roman" w:eastAsia="仿宋" w:hAnsi="Times New Roman" w:cs="Times New Roman"/>
                <w:snapToGrid/>
                <w:color w:val="000000" w:themeColor="text1"/>
                <w:sz w:val="24"/>
                <w:szCs w:val="24"/>
              </w:rPr>
              <w:t>25</w:t>
            </w:r>
            <w:r w:rsidR="00253C47" w:rsidRPr="008232EB">
              <w:rPr>
                <w:rFonts w:ascii="Times New Roman" w:eastAsia="仿宋" w:hAnsi="Times New Roman" w:cs="Times New Roman"/>
                <w:snapToGrid/>
                <w:color w:val="000000" w:themeColor="text1"/>
                <w:sz w:val="24"/>
                <w:szCs w:val="24"/>
              </w:rPr>
              <w:t>00</w:t>
            </w:r>
          </w:p>
        </w:tc>
        <w:tc>
          <w:tcPr>
            <w:tcW w:w="1843" w:type="dxa"/>
            <w:shd w:val="clear" w:color="auto" w:fill="auto"/>
            <w:vAlign w:val="center"/>
          </w:tcPr>
          <w:p w:rsidR="00253C47" w:rsidRPr="00FC36EC" w:rsidRDefault="00253C47" w:rsidP="00253C47">
            <w:pPr>
              <w:kinsoku/>
              <w:autoSpaceDE/>
              <w:autoSpaceDN/>
              <w:adjustRightInd/>
              <w:snapToGrid/>
              <w:jc w:val="center"/>
              <w:textAlignment w:val="auto"/>
              <w:rPr>
                <w:rFonts w:ascii="仿宋" w:eastAsia="仿宋" w:hAnsi="仿宋" w:cs="宋体"/>
                <w:snapToGrid/>
                <w:color w:val="000000" w:themeColor="text1"/>
                <w:sz w:val="24"/>
                <w:szCs w:val="24"/>
              </w:rPr>
            </w:pPr>
            <w:proofErr w:type="gramStart"/>
            <w:r w:rsidRPr="00FC36EC">
              <w:rPr>
                <w:rFonts w:ascii="仿宋" w:eastAsia="仿宋" w:hAnsi="仿宋" w:cs="宋体" w:hint="eastAsia"/>
                <w:snapToGrid/>
                <w:color w:val="000000" w:themeColor="text1"/>
                <w:sz w:val="24"/>
                <w:szCs w:val="24"/>
              </w:rPr>
              <w:t>不分主养或</w:t>
            </w:r>
            <w:proofErr w:type="gramEnd"/>
            <w:r w:rsidRPr="00FC36EC">
              <w:rPr>
                <w:rFonts w:ascii="仿宋" w:eastAsia="仿宋" w:hAnsi="仿宋" w:cs="宋体" w:hint="eastAsia"/>
                <w:snapToGrid/>
                <w:color w:val="000000" w:themeColor="text1"/>
                <w:sz w:val="24"/>
                <w:szCs w:val="24"/>
              </w:rPr>
              <w:t>混养</w:t>
            </w:r>
          </w:p>
        </w:tc>
      </w:tr>
      <w:tr w:rsidR="00253C47" w:rsidRPr="00FC36EC" w:rsidTr="00D03453">
        <w:trPr>
          <w:trHeight w:val="1215"/>
          <w:jc w:val="center"/>
        </w:trPr>
        <w:tc>
          <w:tcPr>
            <w:tcW w:w="580" w:type="dxa"/>
            <w:shd w:val="clear" w:color="auto" w:fill="auto"/>
            <w:noWrap/>
            <w:vAlign w:val="center"/>
          </w:tcPr>
          <w:p w:rsidR="00253C47" w:rsidRPr="00FC36EC" w:rsidRDefault="00253C47" w:rsidP="00253C47">
            <w:pPr>
              <w:kinsoku/>
              <w:autoSpaceDE/>
              <w:autoSpaceDN/>
              <w:adjustRightInd/>
              <w:snapToGrid/>
              <w:jc w:val="center"/>
              <w:textAlignment w:val="auto"/>
              <w:rPr>
                <w:rFonts w:ascii="仿宋" w:eastAsia="仿宋" w:hAnsi="仿宋" w:cs="宋体"/>
                <w:b/>
                <w:bCs/>
                <w:snapToGrid/>
                <w:color w:val="000000" w:themeColor="text1"/>
                <w:sz w:val="24"/>
                <w:szCs w:val="24"/>
              </w:rPr>
            </w:pPr>
            <w:r w:rsidRPr="00FC36EC">
              <w:rPr>
                <w:rFonts w:ascii="仿宋" w:eastAsia="仿宋" w:hAnsi="仿宋" w:cs="宋体" w:hint="eastAsia"/>
                <w:b/>
                <w:bCs/>
                <w:snapToGrid/>
                <w:color w:val="000000" w:themeColor="text1"/>
                <w:sz w:val="24"/>
                <w:szCs w:val="24"/>
              </w:rPr>
              <w:t>2</w:t>
            </w:r>
          </w:p>
        </w:tc>
        <w:tc>
          <w:tcPr>
            <w:tcW w:w="713" w:type="dxa"/>
            <w:vMerge/>
            <w:shd w:val="clear" w:color="auto" w:fill="auto"/>
            <w:noWrap/>
            <w:vAlign w:val="center"/>
          </w:tcPr>
          <w:p w:rsidR="00253C47" w:rsidRPr="00FC36EC" w:rsidRDefault="00253C47" w:rsidP="00253C47">
            <w:pPr>
              <w:kinsoku/>
              <w:autoSpaceDE/>
              <w:autoSpaceDN/>
              <w:adjustRightInd/>
              <w:snapToGrid/>
              <w:jc w:val="center"/>
              <w:textAlignment w:val="auto"/>
              <w:rPr>
                <w:rFonts w:ascii="仿宋" w:eastAsia="仿宋" w:hAnsi="仿宋" w:cs="宋体"/>
                <w:snapToGrid/>
                <w:color w:val="000000" w:themeColor="text1"/>
                <w:sz w:val="24"/>
                <w:szCs w:val="24"/>
              </w:rPr>
            </w:pPr>
          </w:p>
        </w:tc>
        <w:tc>
          <w:tcPr>
            <w:tcW w:w="696" w:type="dxa"/>
            <w:shd w:val="clear" w:color="auto" w:fill="auto"/>
            <w:noWrap/>
            <w:vAlign w:val="center"/>
          </w:tcPr>
          <w:p w:rsidR="00253C47" w:rsidRPr="00FC36EC" w:rsidRDefault="00253C47" w:rsidP="00253C47">
            <w:pPr>
              <w:jc w:val="center"/>
              <w:rPr>
                <w:rFonts w:ascii="仿宋" w:eastAsia="仿宋" w:hAnsi="仿宋" w:cs="宋体"/>
                <w:bCs/>
                <w:color w:val="000000" w:themeColor="text1"/>
                <w:sz w:val="24"/>
                <w:szCs w:val="24"/>
              </w:rPr>
            </w:pPr>
            <w:r w:rsidRPr="00FC36EC">
              <w:rPr>
                <w:rFonts w:ascii="仿宋" w:eastAsia="仿宋" w:hAnsi="仿宋" w:hint="eastAsia"/>
                <w:bCs/>
                <w:color w:val="000000" w:themeColor="text1"/>
                <w:sz w:val="24"/>
                <w:szCs w:val="24"/>
              </w:rPr>
              <w:t>优质品种</w:t>
            </w:r>
          </w:p>
        </w:tc>
        <w:tc>
          <w:tcPr>
            <w:tcW w:w="3879" w:type="dxa"/>
            <w:shd w:val="clear" w:color="auto" w:fill="auto"/>
            <w:vAlign w:val="center"/>
          </w:tcPr>
          <w:p w:rsidR="00253C47" w:rsidRPr="00FC36EC" w:rsidRDefault="00253C47" w:rsidP="00253C47">
            <w:pPr>
              <w:jc w:val="center"/>
              <w:rPr>
                <w:rFonts w:eastAsia="仿宋"/>
                <w:sz w:val="24"/>
                <w:szCs w:val="24"/>
              </w:rPr>
            </w:pPr>
            <w:r w:rsidRPr="00FC36EC">
              <w:rPr>
                <w:rFonts w:eastAsia="仿宋"/>
                <w:sz w:val="24"/>
                <w:szCs w:val="24"/>
              </w:rPr>
              <w:t>龙虱、虾类、广东</w:t>
            </w:r>
            <w:proofErr w:type="gramStart"/>
            <w:r w:rsidRPr="00FC36EC">
              <w:rPr>
                <w:rFonts w:eastAsia="仿宋"/>
                <w:sz w:val="24"/>
                <w:szCs w:val="24"/>
              </w:rPr>
              <w:t>鲂</w:t>
            </w:r>
            <w:proofErr w:type="gramEnd"/>
            <w:r w:rsidRPr="00FC36EC">
              <w:rPr>
                <w:rFonts w:eastAsia="仿宋"/>
                <w:sz w:val="24"/>
                <w:szCs w:val="24"/>
              </w:rPr>
              <w:t>（边鱼、大眼鸡）、桂花鱼、</w:t>
            </w:r>
            <w:proofErr w:type="gramStart"/>
            <w:r w:rsidRPr="00FC36EC">
              <w:rPr>
                <w:rFonts w:eastAsia="仿宋"/>
                <w:sz w:val="24"/>
                <w:szCs w:val="24"/>
              </w:rPr>
              <w:t>黄骨鱼</w:t>
            </w:r>
            <w:proofErr w:type="gramEnd"/>
            <w:r w:rsidRPr="00FC36EC">
              <w:rPr>
                <w:rFonts w:eastAsia="仿宋"/>
                <w:sz w:val="24"/>
                <w:szCs w:val="24"/>
              </w:rPr>
              <w:t>、生鱼、鳗鱼、甲鱼（水鱼）、蛙类及其他市场价格相近，价格与前述相同或相近的鱼类</w:t>
            </w:r>
          </w:p>
        </w:tc>
        <w:tc>
          <w:tcPr>
            <w:tcW w:w="709" w:type="dxa"/>
            <w:shd w:val="clear" w:color="auto" w:fill="auto"/>
            <w:vAlign w:val="center"/>
          </w:tcPr>
          <w:p w:rsidR="00253C47" w:rsidRPr="00FC36EC" w:rsidRDefault="00253C47" w:rsidP="00253C47">
            <w:pPr>
              <w:kinsoku/>
              <w:autoSpaceDE/>
              <w:autoSpaceDN/>
              <w:adjustRightInd/>
              <w:snapToGrid/>
              <w:jc w:val="center"/>
              <w:textAlignment w:val="auto"/>
              <w:rPr>
                <w:rFonts w:ascii="仿宋" w:eastAsia="仿宋" w:hAnsi="仿宋" w:cs="宋体"/>
                <w:snapToGrid/>
                <w:color w:val="000000" w:themeColor="text1"/>
                <w:sz w:val="24"/>
                <w:szCs w:val="24"/>
              </w:rPr>
            </w:pPr>
            <w:r w:rsidRPr="00FC36EC">
              <w:rPr>
                <w:rFonts w:ascii="仿宋" w:eastAsia="仿宋" w:hAnsi="仿宋" w:cs="宋体" w:hint="eastAsia"/>
                <w:snapToGrid/>
                <w:color w:val="000000" w:themeColor="text1"/>
                <w:sz w:val="24"/>
                <w:szCs w:val="24"/>
              </w:rPr>
              <w:t>亩</w:t>
            </w:r>
          </w:p>
        </w:tc>
        <w:tc>
          <w:tcPr>
            <w:tcW w:w="1483" w:type="dxa"/>
            <w:vAlign w:val="center"/>
          </w:tcPr>
          <w:p w:rsidR="00253C47" w:rsidRPr="008232EB" w:rsidRDefault="00BB5721" w:rsidP="00253C47">
            <w:pPr>
              <w:kinsoku/>
              <w:autoSpaceDE/>
              <w:autoSpaceDN/>
              <w:adjustRightInd/>
              <w:snapToGrid/>
              <w:jc w:val="center"/>
              <w:textAlignment w:val="auto"/>
              <w:rPr>
                <w:rFonts w:ascii="Times New Roman" w:eastAsia="仿宋" w:hAnsi="Times New Roman" w:cs="Times New Roman"/>
                <w:snapToGrid/>
                <w:color w:val="000000" w:themeColor="text1"/>
                <w:sz w:val="24"/>
                <w:szCs w:val="24"/>
              </w:rPr>
            </w:pPr>
            <w:r w:rsidRPr="008232EB">
              <w:rPr>
                <w:rFonts w:ascii="Times New Roman" w:eastAsia="仿宋" w:hAnsi="Times New Roman" w:cs="Times New Roman"/>
                <w:snapToGrid/>
                <w:color w:val="000000" w:themeColor="text1"/>
                <w:sz w:val="24"/>
                <w:szCs w:val="24"/>
              </w:rPr>
              <w:t>30</w:t>
            </w:r>
            <w:r w:rsidR="00253C47" w:rsidRPr="008232EB">
              <w:rPr>
                <w:rFonts w:ascii="Times New Roman" w:eastAsia="仿宋" w:hAnsi="Times New Roman" w:cs="Times New Roman"/>
                <w:snapToGrid/>
                <w:color w:val="000000" w:themeColor="text1"/>
                <w:sz w:val="24"/>
                <w:szCs w:val="24"/>
              </w:rPr>
              <w:t>00</w:t>
            </w:r>
          </w:p>
        </w:tc>
        <w:tc>
          <w:tcPr>
            <w:tcW w:w="1843" w:type="dxa"/>
            <w:shd w:val="clear" w:color="auto" w:fill="auto"/>
            <w:vAlign w:val="center"/>
          </w:tcPr>
          <w:p w:rsidR="00253C47" w:rsidRPr="00FC36EC" w:rsidRDefault="00253C47" w:rsidP="00253C47">
            <w:pPr>
              <w:kinsoku/>
              <w:autoSpaceDE/>
              <w:autoSpaceDN/>
              <w:adjustRightInd/>
              <w:snapToGrid/>
              <w:jc w:val="center"/>
              <w:textAlignment w:val="auto"/>
              <w:rPr>
                <w:rFonts w:ascii="仿宋" w:eastAsia="仿宋" w:hAnsi="仿宋" w:cs="宋体"/>
                <w:snapToGrid/>
                <w:color w:val="000000" w:themeColor="text1"/>
                <w:sz w:val="24"/>
                <w:szCs w:val="24"/>
              </w:rPr>
            </w:pPr>
            <w:r w:rsidRPr="00FC36EC">
              <w:rPr>
                <w:rFonts w:ascii="仿宋" w:eastAsia="仿宋" w:hAnsi="仿宋" w:cs="宋体" w:hint="eastAsia"/>
                <w:snapToGrid/>
                <w:color w:val="000000" w:themeColor="text1"/>
                <w:sz w:val="24"/>
                <w:szCs w:val="24"/>
              </w:rPr>
              <w:t>一般鱼类混养的，按一般鱼类补偿</w:t>
            </w:r>
          </w:p>
        </w:tc>
      </w:tr>
      <w:tr w:rsidR="00F93E6D" w:rsidRPr="00FC36EC" w:rsidTr="00D03453">
        <w:trPr>
          <w:trHeight w:val="960"/>
          <w:jc w:val="center"/>
        </w:trPr>
        <w:tc>
          <w:tcPr>
            <w:tcW w:w="580" w:type="dxa"/>
            <w:shd w:val="clear" w:color="auto" w:fill="auto"/>
            <w:vAlign w:val="center"/>
          </w:tcPr>
          <w:p w:rsidR="00F93E6D" w:rsidRPr="00FC36EC" w:rsidRDefault="00F93E6D" w:rsidP="00D03453">
            <w:pPr>
              <w:kinsoku/>
              <w:autoSpaceDE/>
              <w:autoSpaceDN/>
              <w:adjustRightInd/>
              <w:snapToGrid/>
              <w:textAlignment w:val="auto"/>
              <w:rPr>
                <w:rFonts w:ascii="仿宋" w:eastAsia="仿宋" w:hAnsi="仿宋" w:cs="宋体"/>
                <w:b/>
                <w:snapToGrid/>
                <w:color w:val="000000" w:themeColor="text1"/>
                <w:sz w:val="24"/>
                <w:szCs w:val="24"/>
              </w:rPr>
            </w:pPr>
            <w:r w:rsidRPr="00FC36EC">
              <w:rPr>
                <w:rFonts w:ascii="仿宋" w:eastAsia="仿宋" w:hAnsi="仿宋" w:cs="宋体" w:hint="eastAsia"/>
                <w:b/>
                <w:snapToGrid/>
                <w:color w:val="000000" w:themeColor="text1"/>
                <w:sz w:val="24"/>
                <w:szCs w:val="24"/>
              </w:rPr>
              <w:lastRenderedPageBreak/>
              <w:t>说明</w:t>
            </w:r>
          </w:p>
        </w:tc>
        <w:tc>
          <w:tcPr>
            <w:tcW w:w="9323" w:type="dxa"/>
            <w:gridSpan w:val="6"/>
          </w:tcPr>
          <w:p w:rsidR="00F93E6D" w:rsidRPr="00FC36EC" w:rsidRDefault="00F93E6D" w:rsidP="00D03453">
            <w:pPr>
              <w:kinsoku/>
              <w:autoSpaceDE/>
              <w:autoSpaceDN/>
              <w:adjustRightInd/>
              <w:snapToGrid/>
              <w:jc w:val="both"/>
              <w:textAlignment w:val="auto"/>
              <w:rPr>
                <w:rFonts w:ascii="仿宋" w:eastAsia="仿宋" w:hAnsi="仿宋" w:cs="宋体"/>
                <w:snapToGrid/>
                <w:color w:val="000000" w:themeColor="text1"/>
                <w:sz w:val="24"/>
                <w:szCs w:val="24"/>
              </w:rPr>
            </w:pPr>
            <w:r w:rsidRPr="00FC36EC">
              <w:rPr>
                <w:rFonts w:ascii="仿宋" w:eastAsia="仿宋" w:hAnsi="仿宋" w:cs="宋体"/>
                <w:snapToGrid/>
                <w:color w:val="000000" w:themeColor="text1"/>
                <w:sz w:val="24"/>
                <w:szCs w:val="24"/>
              </w:rPr>
              <w:t>1.</w:t>
            </w:r>
            <w:r w:rsidRPr="00FC36EC">
              <w:rPr>
                <w:rFonts w:ascii="仿宋" w:eastAsia="仿宋" w:hAnsi="仿宋" w:cs="宋体" w:hint="eastAsia"/>
                <w:snapToGrid/>
                <w:color w:val="000000" w:themeColor="text1"/>
                <w:sz w:val="24"/>
                <w:szCs w:val="24"/>
              </w:rPr>
              <w:t>水产养殖补偿含养殖损失、推搪费、</w:t>
            </w:r>
            <w:proofErr w:type="gramStart"/>
            <w:r w:rsidRPr="00FC36EC">
              <w:rPr>
                <w:rFonts w:ascii="仿宋" w:eastAsia="仿宋" w:hAnsi="仿宋" w:cs="宋体" w:hint="eastAsia"/>
                <w:snapToGrid/>
                <w:color w:val="000000" w:themeColor="text1"/>
                <w:sz w:val="24"/>
                <w:szCs w:val="24"/>
              </w:rPr>
              <w:t>干塘费和</w:t>
            </w:r>
            <w:proofErr w:type="gramEnd"/>
            <w:r w:rsidRPr="00FC36EC">
              <w:rPr>
                <w:rFonts w:ascii="仿宋" w:eastAsia="仿宋" w:hAnsi="仿宋" w:cs="宋体" w:hint="eastAsia"/>
                <w:snapToGrid/>
                <w:color w:val="000000" w:themeColor="text1"/>
                <w:sz w:val="24"/>
                <w:szCs w:val="24"/>
              </w:rPr>
              <w:t>搬迁费；</w:t>
            </w:r>
          </w:p>
          <w:p w:rsidR="00F93E6D" w:rsidRPr="00FC36EC" w:rsidRDefault="00F93E6D" w:rsidP="00D03453">
            <w:pPr>
              <w:kinsoku/>
              <w:autoSpaceDE/>
              <w:autoSpaceDN/>
              <w:adjustRightInd/>
              <w:snapToGrid/>
              <w:jc w:val="both"/>
              <w:textAlignment w:val="auto"/>
              <w:rPr>
                <w:rFonts w:ascii="仿宋" w:eastAsia="仿宋" w:hAnsi="仿宋" w:cs="宋体"/>
                <w:snapToGrid/>
                <w:color w:val="000000" w:themeColor="text1"/>
                <w:sz w:val="24"/>
                <w:szCs w:val="24"/>
              </w:rPr>
            </w:pPr>
            <w:r w:rsidRPr="00FC36EC">
              <w:rPr>
                <w:rFonts w:ascii="仿宋" w:eastAsia="仿宋" w:hAnsi="仿宋" w:cs="宋体"/>
                <w:snapToGrid/>
                <w:color w:val="000000" w:themeColor="text1"/>
                <w:sz w:val="24"/>
                <w:szCs w:val="24"/>
              </w:rPr>
              <w:t>2.</w:t>
            </w:r>
            <w:r w:rsidRPr="00FC36EC">
              <w:rPr>
                <w:rFonts w:ascii="仿宋" w:eastAsia="仿宋" w:hAnsi="仿宋" w:cs="宋体" w:hint="eastAsia"/>
                <w:snapToGrid/>
                <w:color w:val="000000" w:themeColor="text1"/>
                <w:sz w:val="24"/>
                <w:szCs w:val="24"/>
              </w:rPr>
              <w:t>按养殖水面面积计算补偿，养殖水面面积是指正常养殖蓄水的水面面积；</w:t>
            </w:r>
          </w:p>
          <w:p w:rsidR="00F93E6D" w:rsidRPr="00FC36EC" w:rsidRDefault="00F93E6D" w:rsidP="00D03453">
            <w:pPr>
              <w:kinsoku/>
              <w:autoSpaceDE/>
              <w:autoSpaceDN/>
              <w:adjustRightInd/>
              <w:snapToGrid/>
              <w:jc w:val="both"/>
              <w:textAlignment w:val="auto"/>
              <w:rPr>
                <w:rFonts w:ascii="仿宋" w:eastAsia="仿宋" w:hAnsi="仿宋" w:cs="宋体"/>
                <w:snapToGrid/>
                <w:color w:val="000000" w:themeColor="text1"/>
                <w:sz w:val="24"/>
                <w:szCs w:val="24"/>
              </w:rPr>
            </w:pPr>
            <w:r w:rsidRPr="00FC36EC">
              <w:rPr>
                <w:rFonts w:ascii="仿宋" w:eastAsia="仿宋" w:hAnsi="仿宋" w:cs="宋体"/>
                <w:snapToGrid/>
                <w:color w:val="000000" w:themeColor="text1"/>
                <w:sz w:val="24"/>
                <w:szCs w:val="24"/>
              </w:rPr>
              <w:t>3.</w:t>
            </w:r>
            <w:r w:rsidRPr="00FC36EC">
              <w:rPr>
                <w:rFonts w:ascii="仿宋" w:eastAsia="仿宋" w:hAnsi="仿宋" w:cs="宋体" w:hint="eastAsia"/>
                <w:snapToGrid/>
                <w:color w:val="000000" w:themeColor="text1"/>
                <w:sz w:val="24"/>
                <w:szCs w:val="24"/>
              </w:rPr>
              <w:t>征地红线内外水面相连，红线内施工期间红线外无法正常养殖的，原则上应当采取有效措施，确保红线外继续养殖，但措施费用高于红线外养殖损失补偿费的，红线内外养殖损失一并补偿；</w:t>
            </w:r>
          </w:p>
        </w:tc>
      </w:tr>
    </w:tbl>
    <w:p w:rsidR="0037463B" w:rsidRDefault="00F93E6D" w:rsidP="00A11A5E">
      <w:pPr>
        <w:keepNext/>
        <w:widowControl w:val="0"/>
        <w:ind w:left="40" w:firstLine="550"/>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附表5：</w:t>
      </w:r>
      <w:r w:rsidR="00722589">
        <w:rPr>
          <w:rFonts w:ascii="仿宋" w:eastAsia="仿宋" w:hAnsi="仿宋" w:cs="仿宋" w:hint="eastAsia"/>
          <w:b/>
          <w:color w:val="000000" w:themeColor="text1"/>
          <w:spacing w:val="5"/>
          <w:sz w:val="28"/>
          <w:szCs w:val="28"/>
        </w:rPr>
        <w:t>村民住宅建筑物补偿标准表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5670"/>
        <w:gridCol w:w="1298"/>
      </w:tblGrid>
      <w:tr w:rsidR="00253C47" w:rsidRPr="00FC36EC" w:rsidTr="00253C47">
        <w:trPr>
          <w:trHeight w:val="397"/>
          <w:tblHeader/>
          <w:jc w:val="center"/>
        </w:trPr>
        <w:tc>
          <w:tcPr>
            <w:tcW w:w="817" w:type="dxa"/>
            <w:vMerge w:val="restart"/>
            <w:vAlign w:val="center"/>
          </w:tcPr>
          <w:p w:rsidR="00253C47" w:rsidRPr="00FC36EC" w:rsidRDefault="00253C47" w:rsidP="00253C47">
            <w:pPr>
              <w:jc w:val="center"/>
              <w:rPr>
                <w:rFonts w:eastAsia="仿宋"/>
                <w:b/>
                <w:bCs/>
                <w:sz w:val="24"/>
                <w:szCs w:val="24"/>
              </w:rPr>
            </w:pPr>
            <w:r w:rsidRPr="00FC36EC">
              <w:rPr>
                <w:rFonts w:eastAsia="仿宋"/>
                <w:b/>
                <w:bCs/>
                <w:sz w:val="24"/>
                <w:szCs w:val="24"/>
              </w:rPr>
              <w:t>房屋结构</w:t>
            </w:r>
          </w:p>
        </w:tc>
        <w:tc>
          <w:tcPr>
            <w:tcW w:w="1276" w:type="dxa"/>
            <w:vMerge w:val="restart"/>
            <w:vAlign w:val="center"/>
          </w:tcPr>
          <w:p w:rsidR="00253C47" w:rsidRPr="00FC36EC" w:rsidRDefault="00253C47" w:rsidP="00253C47">
            <w:pPr>
              <w:jc w:val="center"/>
              <w:rPr>
                <w:rFonts w:eastAsia="仿宋"/>
                <w:b/>
                <w:bCs/>
                <w:sz w:val="24"/>
                <w:szCs w:val="24"/>
              </w:rPr>
            </w:pPr>
            <w:r w:rsidRPr="00FC36EC">
              <w:rPr>
                <w:rFonts w:eastAsia="仿宋"/>
                <w:b/>
                <w:bCs/>
                <w:sz w:val="24"/>
                <w:szCs w:val="24"/>
              </w:rPr>
              <w:t>装饰分类</w:t>
            </w:r>
          </w:p>
        </w:tc>
        <w:tc>
          <w:tcPr>
            <w:tcW w:w="5670" w:type="dxa"/>
            <w:vMerge w:val="restart"/>
            <w:vAlign w:val="center"/>
          </w:tcPr>
          <w:p w:rsidR="00253C47" w:rsidRPr="00FC36EC" w:rsidRDefault="00253C47" w:rsidP="00253C47">
            <w:pPr>
              <w:jc w:val="center"/>
              <w:rPr>
                <w:rFonts w:eastAsia="仿宋"/>
                <w:b/>
                <w:bCs/>
                <w:sz w:val="24"/>
                <w:szCs w:val="24"/>
              </w:rPr>
            </w:pPr>
            <w:r w:rsidRPr="00FC36EC">
              <w:rPr>
                <w:rFonts w:eastAsia="仿宋"/>
                <w:b/>
                <w:bCs/>
                <w:sz w:val="24"/>
                <w:szCs w:val="24"/>
              </w:rPr>
              <w:t>装饰内容</w:t>
            </w:r>
          </w:p>
        </w:tc>
        <w:tc>
          <w:tcPr>
            <w:tcW w:w="1298" w:type="dxa"/>
            <w:vMerge w:val="restart"/>
            <w:vAlign w:val="center"/>
          </w:tcPr>
          <w:p w:rsidR="00253C47" w:rsidRPr="00FC36EC" w:rsidRDefault="00253C47" w:rsidP="00253C47">
            <w:pPr>
              <w:jc w:val="center"/>
              <w:rPr>
                <w:rFonts w:eastAsia="仿宋"/>
                <w:b/>
                <w:bCs/>
                <w:sz w:val="24"/>
                <w:szCs w:val="24"/>
              </w:rPr>
            </w:pPr>
            <w:r w:rsidRPr="00FC36EC">
              <w:rPr>
                <w:rFonts w:eastAsia="仿宋"/>
                <w:b/>
                <w:bCs/>
                <w:sz w:val="24"/>
                <w:szCs w:val="24"/>
              </w:rPr>
              <w:t>补偿标准（元</w:t>
            </w:r>
            <w:r w:rsidRPr="00FC36EC">
              <w:rPr>
                <w:rFonts w:eastAsia="仿宋"/>
                <w:b/>
                <w:bCs/>
                <w:sz w:val="24"/>
                <w:szCs w:val="24"/>
              </w:rPr>
              <w:t>/</w:t>
            </w:r>
            <w:r w:rsidR="00C213B1">
              <w:rPr>
                <w:rFonts w:eastAsia="仿宋"/>
                <w:b/>
                <w:bCs/>
                <w:sz w:val="24"/>
                <w:szCs w:val="24"/>
              </w:rPr>
              <w:t>平方米</w:t>
            </w:r>
            <w:r w:rsidRPr="00FC36EC">
              <w:rPr>
                <w:rFonts w:eastAsia="仿宋"/>
                <w:b/>
                <w:bCs/>
                <w:sz w:val="24"/>
                <w:szCs w:val="24"/>
              </w:rPr>
              <w:t>）</w:t>
            </w:r>
          </w:p>
        </w:tc>
      </w:tr>
      <w:tr w:rsidR="00253C47" w:rsidRPr="00FC36EC" w:rsidTr="00253C47">
        <w:trPr>
          <w:trHeight w:val="397"/>
          <w:tblHeader/>
          <w:jc w:val="center"/>
        </w:trPr>
        <w:tc>
          <w:tcPr>
            <w:tcW w:w="817" w:type="dxa"/>
            <w:vMerge/>
            <w:vAlign w:val="center"/>
          </w:tcPr>
          <w:p w:rsidR="00253C47" w:rsidRPr="00FC36EC" w:rsidRDefault="00253C47" w:rsidP="00253C47">
            <w:pPr>
              <w:jc w:val="center"/>
              <w:rPr>
                <w:rFonts w:eastAsia="仿宋"/>
                <w:b/>
                <w:bCs/>
                <w:sz w:val="24"/>
                <w:szCs w:val="24"/>
              </w:rPr>
            </w:pPr>
          </w:p>
        </w:tc>
        <w:tc>
          <w:tcPr>
            <w:tcW w:w="1276" w:type="dxa"/>
            <w:vMerge/>
            <w:vAlign w:val="center"/>
          </w:tcPr>
          <w:p w:rsidR="00253C47" w:rsidRPr="00FC36EC" w:rsidRDefault="00253C47" w:rsidP="00253C47">
            <w:pPr>
              <w:jc w:val="center"/>
              <w:rPr>
                <w:rFonts w:eastAsia="仿宋"/>
                <w:b/>
                <w:bCs/>
                <w:sz w:val="24"/>
                <w:szCs w:val="24"/>
              </w:rPr>
            </w:pPr>
          </w:p>
        </w:tc>
        <w:tc>
          <w:tcPr>
            <w:tcW w:w="5670" w:type="dxa"/>
            <w:vMerge/>
            <w:vAlign w:val="center"/>
          </w:tcPr>
          <w:p w:rsidR="00253C47" w:rsidRPr="00FC36EC" w:rsidRDefault="00253C47" w:rsidP="00253C47">
            <w:pPr>
              <w:jc w:val="center"/>
              <w:rPr>
                <w:rFonts w:eastAsia="仿宋"/>
                <w:b/>
                <w:bCs/>
                <w:sz w:val="24"/>
                <w:szCs w:val="24"/>
              </w:rPr>
            </w:pPr>
          </w:p>
        </w:tc>
        <w:tc>
          <w:tcPr>
            <w:tcW w:w="1298" w:type="dxa"/>
            <w:vMerge/>
            <w:vAlign w:val="center"/>
          </w:tcPr>
          <w:p w:rsidR="00253C47" w:rsidRPr="00FC36EC" w:rsidRDefault="00253C47" w:rsidP="00253C47">
            <w:pPr>
              <w:jc w:val="center"/>
              <w:rPr>
                <w:rFonts w:eastAsia="仿宋"/>
                <w:b/>
                <w:bCs/>
                <w:sz w:val="24"/>
                <w:szCs w:val="24"/>
              </w:rPr>
            </w:pPr>
          </w:p>
        </w:tc>
      </w:tr>
      <w:tr w:rsidR="00253C47" w:rsidRPr="00FC36EC" w:rsidTr="00253C47">
        <w:trPr>
          <w:trHeight w:val="397"/>
          <w:jc w:val="center"/>
        </w:trPr>
        <w:tc>
          <w:tcPr>
            <w:tcW w:w="817" w:type="dxa"/>
            <w:vMerge w:val="restart"/>
            <w:vAlign w:val="center"/>
          </w:tcPr>
          <w:p w:rsidR="00253C47" w:rsidRPr="00FC36EC" w:rsidRDefault="00253C47" w:rsidP="00253C47">
            <w:pPr>
              <w:jc w:val="center"/>
              <w:rPr>
                <w:rFonts w:eastAsia="仿宋"/>
                <w:sz w:val="24"/>
                <w:szCs w:val="24"/>
              </w:rPr>
            </w:pPr>
            <w:r w:rsidRPr="00FC36EC">
              <w:rPr>
                <w:rFonts w:eastAsia="仿宋"/>
                <w:sz w:val="24"/>
                <w:szCs w:val="24"/>
              </w:rPr>
              <w:t>框架结构</w:t>
            </w: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内外高级装修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外墙全部贴高级瓷片，内墙客、饭厅墙裙贴瓷片及天花吊顶，内墙其它抹玻璃胶</w:t>
            </w:r>
            <w:proofErr w:type="gramStart"/>
            <w:r w:rsidRPr="00FC36EC">
              <w:rPr>
                <w:rFonts w:eastAsia="仿宋"/>
                <w:sz w:val="24"/>
                <w:szCs w:val="24"/>
              </w:rPr>
              <w:t>或扫墙</w:t>
            </w:r>
            <w:proofErr w:type="gramEnd"/>
            <w:r w:rsidRPr="00FC36EC">
              <w:rPr>
                <w:rFonts w:eastAsia="仿宋"/>
                <w:sz w:val="24"/>
                <w:szCs w:val="24"/>
              </w:rPr>
              <w:t>漆，楼地面及楼梯铺石材或抛光砖、不锈钢扶手，厨、</w:t>
            </w:r>
            <w:proofErr w:type="gramStart"/>
            <w:r w:rsidRPr="00FC36EC">
              <w:rPr>
                <w:rFonts w:eastAsia="仿宋"/>
                <w:sz w:val="24"/>
                <w:szCs w:val="24"/>
              </w:rPr>
              <w:t>厕贴高级</w:t>
            </w:r>
            <w:proofErr w:type="gramEnd"/>
            <w:r w:rsidRPr="00FC36EC">
              <w:rPr>
                <w:rFonts w:eastAsia="仿宋"/>
                <w:sz w:val="24"/>
                <w:szCs w:val="24"/>
              </w:rPr>
              <w:t>瓷片、装石台，高级防盗门、铝合金窗、不锈钢防盗网，室内水电暗管暗线铺设</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1656</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内外中级装修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外墙全部</w:t>
            </w:r>
            <w:proofErr w:type="gramStart"/>
            <w:r w:rsidRPr="00FC36EC">
              <w:rPr>
                <w:rFonts w:eastAsia="仿宋"/>
                <w:sz w:val="24"/>
                <w:szCs w:val="24"/>
              </w:rPr>
              <w:t>贴普通</w:t>
            </w:r>
            <w:proofErr w:type="gramEnd"/>
            <w:r w:rsidRPr="00FC36EC">
              <w:rPr>
                <w:rFonts w:eastAsia="仿宋"/>
                <w:sz w:val="24"/>
                <w:szCs w:val="24"/>
              </w:rPr>
              <w:t>瓷片或玻璃马赛克、水刷石，内墙客、饭厅、厨、厕墙裙贴瓷片、地面贴耐磨砖、釉面砖或马赛克，内墙其它抹灰扫白，普通铁门及夹板门、铝合金窗、防盗网</w:t>
            </w:r>
            <w:r w:rsidRPr="00FC36EC">
              <w:rPr>
                <w:rFonts w:eastAsia="仿宋"/>
                <w:sz w:val="24"/>
                <w:szCs w:val="24"/>
              </w:rPr>
              <w:t>,</w:t>
            </w:r>
            <w:r w:rsidRPr="00FC36EC">
              <w:rPr>
                <w:rFonts w:eastAsia="仿宋"/>
                <w:sz w:val="24"/>
                <w:szCs w:val="24"/>
              </w:rPr>
              <w:t>室内水电明管明线铺设</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1524</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C213B1" w:rsidP="00253C47">
            <w:pPr>
              <w:jc w:val="center"/>
              <w:rPr>
                <w:rFonts w:eastAsia="仿宋"/>
                <w:sz w:val="24"/>
                <w:szCs w:val="24"/>
              </w:rPr>
            </w:pPr>
            <w:r>
              <w:rPr>
                <w:rFonts w:eastAsia="仿宋"/>
                <w:sz w:val="24"/>
                <w:szCs w:val="24"/>
              </w:rPr>
              <w:t>内外</w:t>
            </w:r>
            <w:bookmarkStart w:id="6" w:name="OLE_LINK1"/>
            <w:bookmarkStart w:id="7" w:name="OLE_LINK2"/>
            <w:r>
              <w:rPr>
                <w:rFonts w:eastAsia="仿宋" w:hint="eastAsia"/>
                <w:sz w:val="24"/>
                <w:szCs w:val="24"/>
              </w:rPr>
              <w:t>部分</w:t>
            </w:r>
            <w:bookmarkEnd w:id="6"/>
            <w:bookmarkEnd w:id="7"/>
            <w:r w:rsidR="00253C47" w:rsidRPr="00FC36EC">
              <w:rPr>
                <w:rFonts w:eastAsia="仿宋"/>
                <w:sz w:val="24"/>
                <w:szCs w:val="24"/>
              </w:rPr>
              <w:t>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内外墙抹灰扫白，墙裙、地面少量装贴，普通木门窗、少量铝合金窗及防盗网</w:t>
            </w:r>
            <w:r w:rsidRPr="00FC36EC">
              <w:rPr>
                <w:rFonts w:eastAsia="仿宋"/>
                <w:sz w:val="24"/>
                <w:szCs w:val="24"/>
              </w:rPr>
              <w:t>,</w:t>
            </w:r>
            <w:r w:rsidRPr="00FC36EC">
              <w:rPr>
                <w:rFonts w:eastAsia="仿宋"/>
                <w:sz w:val="24"/>
                <w:szCs w:val="24"/>
              </w:rPr>
              <w:t>室内水电设施齐全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1356</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内面装修外面未装修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内墙客、饭厅墙裙，厨房、厕所，墙面贴瓷片、其余墙面抹灰扫白，楼地面、楼梯贴耐磨砖、厨、厕地面贴釉面砖或马赛克</w:t>
            </w:r>
            <w:r w:rsidRPr="00FC36EC">
              <w:rPr>
                <w:rFonts w:eastAsia="仿宋"/>
                <w:sz w:val="24"/>
                <w:szCs w:val="24"/>
              </w:rPr>
              <w:t>,</w:t>
            </w:r>
            <w:r w:rsidRPr="00FC36EC">
              <w:rPr>
                <w:rFonts w:eastAsia="仿宋"/>
                <w:sz w:val="24"/>
                <w:szCs w:val="24"/>
              </w:rPr>
              <w:t>普通铁门及夹板门、铝窗、有防盗网，室内水电设施齐全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1392</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外面装修内面未装修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外墙面全部装贴瓷砖，有铝窗、防盗网，不锈钢大门，内墙抹灰，楼地面楼梯未装贴，普通木门窗、室内有普通水电设施</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1224</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内外墙未抹灰，</w:t>
            </w:r>
            <w:proofErr w:type="gramStart"/>
            <w:r w:rsidRPr="00FC36EC">
              <w:rPr>
                <w:rFonts w:eastAsia="仿宋"/>
                <w:sz w:val="24"/>
                <w:szCs w:val="24"/>
              </w:rPr>
              <w:t>楼地面未抹水泥砂浆</w:t>
            </w:r>
            <w:proofErr w:type="gramEnd"/>
            <w:r w:rsidRPr="00FC36EC">
              <w:rPr>
                <w:rFonts w:eastAsia="仿宋"/>
                <w:sz w:val="24"/>
                <w:szCs w:val="24"/>
              </w:rPr>
              <w:t>，厨、厕少量装贴，普通木门窗，室内有部分水电设施</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1140</w:t>
            </w:r>
          </w:p>
        </w:tc>
      </w:tr>
      <w:tr w:rsidR="00253C47" w:rsidRPr="00FC36EC" w:rsidTr="00253C47">
        <w:trPr>
          <w:trHeight w:val="397"/>
          <w:jc w:val="center"/>
        </w:trPr>
        <w:tc>
          <w:tcPr>
            <w:tcW w:w="817" w:type="dxa"/>
            <w:vMerge w:val="restart"/>
            <w:vAlign w:val="center"/>
          </w:tcPr>
          <w:p w:rsidR="00253C47" w:rsidRPr="00FC36EC" w:rsidRDefault="00253C47" w:rsidP="00253C47">
            <w:pPr>
              <w:jc w:val="center"/>
              <w:rPr>
                <w:rFonts w:eastAsia="仿宋"/>
                <w:sz w:val="24"/>
                <w:szCs w:val="24"/>
              </w:rPr>
            </w:pPr>
            <w:r w:rsidRPr="00FC36EC">
              <w:rPr>
                <w:rFonts w:eastAsia="仿宋"/>
                <w:sz w:val="24"/>
                <w:szCs w:val="24"/>
              </w:rPr>
              <w:t>混合结构</w:t>
            </w: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内外高级装修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外墙全部贴高级瓷片，内墙客、饭厅墙裙贴瓷片及天花吊顶</w:t>
            </w:r>
            <w:r w:rsidRPr="00FC36EC">
              <w:rPr>
                <w:rFonts w:eastAsia="仿宋"/>
                <w:sz w:val="24"/>
                <w:szCs w:val="24"/>
              </w:rPr>
              <w:t>,</w:t>
            </w:r>
            <w:r w:rsidRPr="00FC36EC">
              <w:rPr>
                <w:rFonts w:eastAsia="仿宋"/>
                <w:sz w:val="24"/>
                <w:szCs w:val="24"/>
              </w:rPr>
              <w:t>内墙其它抹玻璃胶</w:t>
            </w:r>
            <w:proofErr w:type="gramStart"/>
            <w:r w:rsidRPr="00FC36EC">
              <w:rPr>
                <w:rFonts w:eastAsia="仿宋"/>
                <w:sz w:val="24"/>
                <w:szCs w:val="24"/>
              </w:rPr>
              <w:t>或扫墙</w:t>
            </w:r>
            <w:proofErr w:type="gramEnd"/>
            <w:r w:rsidRPr="00FC36EC">
              <w:rPr>
                <w:rFonts w:eastAsia="仿宋"/>
                <w:sz w:val="24"/>
                <w:szCs w:val="24"/>
              </w:rPr>
              <w:t>漆</w:t>
            </w:r>
            <w:r w:rsidRPr="00FC36EC">
              <w:rPr>
                <w:rFonts w:eastAsia="仿宋"/>
                <w:sz w:val="24"/>
                <w:szCs w:val="24"/>
              </w:rPr>
              <w:t>,</w:t>
            </w:r>
            <w:r w:rsidRPr="00FC36EC">
              <w:rPr>
                <w:rFonts w:eastAsia="仿宋"/>
                <w:sz w:val="24"/>
                <w:szCs w:val="24"/>
              </w:rPr>
              <w:t>楼梯地面及楼梯铺石材或抛光砖、不锈钢扶手，厨、</w:t>
            </w:r>
            <w:proofErr w:type="gramStart"/>
            <w:r w:rsidRPr="00FC36EC">
              <w:rPr>
                <w:rFonts w:eastAsia="仿宋"/>
                <w:sz w:val="24"/>
                <w:szCs w:val="24"/>
              </w:rPr>
              <w:t>厕贴高级</w:t>
            </w:r>
            <w:proofErr w:type="gramEnd"/>
            <w:r w:rsidRPr="00FC36EC">
              <w:rPr>
                <w:rFonts w:eastAsia="仿宋"/>
                <w:sz w:val="24"/>
                <w:szCs w:val="24"/>
              </w:rPr>
              <w:t>瓷片、装石台，高级防盗门、铝合金窗、不锈钢防盗网，室内水电暗管暗线铺设</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1438</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内外中级装修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外墙全部</w:t>
            </w:r>
            <w:proofErr w:type="gramStart"/>
            <w:r w:rsidRPr="00FC36EC">
              <w:rPr>
                <w:rFonts w:eastAsia="仿宋"/>
                <w:sz w:val="24"/>
                <w:szCs w:val="24"/>
              </w:rPr>
              <w:t>贴普通</w:t>
            </w:r>
            <w:proofErr w:type="gramEnd"/>
            <w:r w:rsidRPr="00FC36EC">
              <w:rPr>
                <w:rFonts w:eastAsia="仿宋"/>
                <w:sz w:val="24"/>
                <w:szCs w:val="24"/>
              </w:rPr>
              <w:t>瓷片或玻璃马赛克、水刷石，内墙客、饭厅、厨、厕墙裙贴瓷片、地面贴耐磨砖、釉面砖或马赛克，内墙其它抹灰扫白，普通铁门及夹板门、铝合金窗、防盗网</w:t>
            </w:r>
            <w:r w:rsidRPr="00FC36EC">
              <w:rPr>
                <w:rFonts w:eastAsia="仿宋"/>
                <w:sz w:val="24"/>
                <w:szCs w:val="24"/>
              </w:rPr>
              <w:t>,</w:t>
            </w:r>
            <w:r w:rsidRPr="00FC36EC">
              <w:rPr>
                <w:rFonts w:eastAsia="仿宋"/>
                <w:sz w:val="24"/>
                <w:szCs w:val="24"/>
              </w:rPr>
              <w:t>室内水电明管明线铺设</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1265</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w:t>
            </w:r>
            <w:r w:rsidR="00C213B1">
              <w:rPr>
                <w:rFonts w:eastAsia="仿宋" w:hint="eastAsia"/>
                <w:sz w:val="24"/>
                <w:szCs w:val="24"/>
              </w:rPr>
              <w:t>部分</w:t>
            </w:r>
            <w:r w:rsidRPr="00FC36EC">
              <w:rPr>
                <w:rFonts w:eastAsia="仿宋"/>
                <w:sz w:val="24"/>
                <w:szCs w:val="24"/>
              </w:rPr>
              <w:t>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内外墙抹灰扫白，墙裙、地面少量装贴，普通木门窗、少量铝合金窗，室内水电设施齐全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1162</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内面装修外面未装修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内墙客、饭厅墙裙，厨房、厕所，墙面贴瓷片、其余墙面抹灰扫白，楼地面、楼梯贴耐磨砖、厨、厕地面贴釉面砖或马赛克</w:t>
            </w:r>
            <w:r w:rsidRPr="00FC36EC">
              <w:rPr>
                <w:rFonts w:eastAsia="仿宋"/>
                <w:sz w:val="24"/>
                <w:szCs w:val="24"/>
              </w:rPr>
              <w:t>,</w:t>
            </w:r>
            <w:r w:rsidRPr="00FC36EC">
              <w:rPr>
                <w:rFonts w:eastAsia="仿宋"/>
                <w:sz w:val="24"/>
                <w:szCs w:val="24"/>
              </w:rPr>
              <w:t>普通铁门及夹板门、铝窗、有防盗网，室内水电设施齐全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1127</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外面装修内面未装修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外墙面全部装贴瓷砖，有铝窗、防盗网，不锈钢大门，内墙抹灰，楼地面楼梯未装贴，普通木门窗、室内有普通水电设施</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1081</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内外墙未抹灰，</w:t>
            </w:r>
            <w:proofErr w:type="gramStart"/>
            <w:r w:rsidRPr="00FC36EC">
              <w:rPr>
                <w:rFonts w:eastAsia="仿宋"/>
                <w:sz w:val="24"/>
                <w:szCs w:val="24"/>
              </w:rPr>
              <w:t>楼地面未抹水泥砂浆</w:t>
            </w:r>
            <w:proofErr w:type="gramEnd"/>
            <w:r w:rsidRPr="00FC36EC">
              <w:rPr>
                <w:rFonts w:eastAsia="仿宋"/>
                <w:sz w:val="24"/>
                <w:szCs w:val="24"/>
              </w:rPr>
              <w:t>，厨、厕少量装贴，普通木门窗，室内有</w:t>
            </w:r>
            <w:r w:rsidR="00C213B1">
              <w:rPr>
                <w:rFonts w:eastAsia="仿宋" w:hint="eastAsia"/>
                <w:sz w:val="24"/>
                <w:szCs w:val="24"/>
              </w:rPr>
              <w:t>部分</w:t>
            </w:r>
            <w:r w:rsidRPr="00FC36EC">
              <w:rPr>
                <w:rFonts w:eastAsia="仿宋"/>
                <w:sz w:val="24"/>
                <w:szCs w:val="24"/>
              </w:rPr>
              <w:t>水电设施</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978</w:t>
            </w:r>
          </w:p>
        </w:tc>
      </w:tr>
      <w:tr w:rsidR="00253C47" w:rsidRPr="00FC36EC" w:rsidTr="00253C47">
        <w:trPr>
          <w:trHeight w:val="397"/>
          <w:jc w:val="center"/>
        </w:trPr>
        <w:tc>
          <w:tcPr>
            <w:tcW w:w="817" w:type="dxa"/>
            <w:vMerge w:val="restart"/>
            <w:vAlign w:val="center"/>
          </w:tcPr>
          <w:p w:rsidR="00253C47" w:rsidRPr="00FC36EC" w:rsidRDefault="00253C47" w:rsidP="00253C47">
            <w:pPr>
              <w:jc w:val="center"/>
              <w:rPr>
                <w:rFonts w:eastAsia="仿宋"/>
                <w:sz w:val="24"/>
                <w:szCs w:val="24"/>
              </w:rPr>
            </w:pPr>
            <w:r w:rsidRPr="00FC36EC">
              <w:rPr>
                <w:rFonts w:eastAsia="仿宋"/>
                <w:sz w:val="24"/>
                <w:szCs w:val="24"/>
              </w:rPr>
              <w:t>红砖（石墙）瓦面结构</w:t>
            </w:r>
          </w:p>
        </w:tc>
        <w:tc>
          <w:tcPr>
            <w:tcW w:w="1276" w:type="dxa"/>
            <w:vAlign w:val="center"/>
          </w:tcPr>
          <w:p w:rsidR="00253C47" w:rsidRPr="00FC36EC" w:rsidRDefault="00253C47" w:rsidP="00253C47">
            <w:pPr>
              <w:jc w:val="center"/>
              <w:rPr>
                <w:rFonts w:eastAsia="仿宋"/>
                <w:sz w:val="24"/>
                <w:szCs w:val="24"/>
              </w:rPr>
            </w:pPr>
            <w:proofErr w:type="gramStart"/>
            <w:r w:rsidRPr="00FC36EC">
              <w:rPr>
                <w:rFonts w:eastAsia="仿宋"/>
                <w:sz w:val="24"/>
                <w:szCs w:val="24"/>
              </w:rPr>
              <w:t>内高级外普通</w:t>
            </w:r>
            <w:proofErr w:type="gramEnd"/>
            <w:r w:rsidRPr="00FC36EC">
              <w:rPr>
                <w:rFonts w:eastAsia="仿宋"/>
                <w:sz w:val="24"/>
                <w:szCs w:val="24"/>
              </w:rPr>
              <w:t>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外墙抹灰扫白，地面</w:t>
            </w:r>
            <w:r w:rsidR="00C213B1">
              <w:rPr>
                <w:rFonts w:eastAsia="仿宋"/>
                <w:sz w:val="24"/>
                <w:szCs w:val="24"/>
              </w:rPr>
              <w:t>部分</w:t>
            </w:r>
            <w:r w:rsidRPr="00FC36EC">
              <w:rPr>
                <w:rFonts w:eastAsia="仿宋"/>
                <w:sz w:val="24"/>
                <w:szCs w:val="24"/>
              </w:rPr>
              <w:t>装贴，豪华门、夹板门、铝合金窗、防盗网，粉刷玻璃胶，水电安装齐全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836</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内外普通装修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内外墙抹灰扫白，少量装贴，有铁门、铝合金窗，其它项目普通，水电齐全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792</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内墙抹灰未装贴、外墙未抹灰，地面未抹面，普通木门窗，室内有</w:t>
            </w:r>
            <w:r w:rsidR="00C213B1">
              <w:rPr>
                <w:rFonts w:eastAsia="仿宋"/>
                <w:sz w:val="24"/>
                <w:szCs w:val="24"/>
              </w:rPr>
              <w:t>部分</w:t>
            </w:r>
            <w:r w:rsidRPr="00FC36EC">
              <w:rPr>
                <w:rFonts w:eastAsia="仿宋"/>
                <w:sz w:val="24"/>
                <w:szCs w:val="24"/>
              </w:rPr>
              <w:t>水电设施</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715</w:t>
            </w:r>
          </w:p>
        </w:tc>
      </w:tr>
      <w:tr w:rsidR="00253C47" w:rsidRPr="00FC36EC" w:rsidTr="00253C47">
        <w:trPr>
          <w:trHeight w:val="397"/>
          <w:jc w:val="center"/>
        </w:trPr>
        <w:tc>
          <w:tcPr>
            <w:tcW w:w="817" w:type="dxa"/>
            <w:vMerge w:val="restart"/>
            <w:vAlign w:val="center"/>
          </w:tcPr>
          <w:p w:rsidR="00253C47" w:rsidRPr="00FC36EC" w:rsidRDefault="00253C47" w:rsidP="00253C47">
            <w:pPr>
              <w:jc w:val="center"/>
              <w:rPr>
                <w:rFonts w:eastAsia="仿宋"/>
                <w:sz w:val="24"/>
                <w:szCs w:val="24"/>
              </w:rPr>
            </w:pPr>
            <w:r w:rsidRPr="00FC36EC">
              <w:rPr>
                <w:rFonts w:eastAsia="仿宋"/>
                <w:sz w:val="24"/>
                <w:szCs w:val="24"/>
              </w:rPr>
              <w:t>泥砖瓦面结构</w:t>
            </w: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内外高级装修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外墙部分装贴瓷砖、内墙饭厅墙裙贴瓷片及天花吊顶、其它墙面全部抹灰扫白，厅地面贴抛光砖，其它抹水泥砂浆、有不锈钢门、铝合金窗、防盗网、水电安装较好</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715</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proofErr w:type="gramStart"/>
            <w:r w:rsidRPr="00FC36EC">
              <w:rPr>
                <w:rFonts w:eastAsia="仿宋"/>
                <w:sz w:val="24"/>
                <w:szCs w:val="24"/>
              </w:rPr>
              <w:t>内高级外普通</w:t>
            </w:r>
            <w:proofErr w:type="gramEnd"/>
            <w:r w:rsidRPr="00FC36EC">
              <w:rPr>
                <w:rFonts w:eastAsia="仿宋"/>
                <w:sz w:val="24"/>
                <w:szCs w:val="24"/>
              </w:rPr>
              <w:t>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外墙抹灰扫白，内墙饭厅墙裙贴瓷片，其它墙面抹灰扫白，厅地面贴地砖、其它抹水泥砂浆，有铁门、铝合金窗、防盗网、水电齐全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671</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内外普通装修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内外墙抹灰扫白，有铁门、普通木门窗，地面抹水泥砂浆、水电齐全</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605</w:t>
            </w:r>
          </w:p>
        </w:tc>
      </w:tr>
      <w:tr w:rsidR="00253C47" w:rsidRPr="00FC36EC" w:rsidTr="00253C47">
        <w:trPr>
          <w:trHeight w:val="397"/>
          <w:jc w:val="center"/>
        </w:trPr>
        <w:tc>
          <w:tcPr>
            <w:tcW w:w="817" w:type="dxa"/>
            <w:vMerge/>
            <w:vAlign w:val="center"/>
          </w:tcPr>
          <w:p w:rsidR="00253C47" w:rsidRPr="00FC36EC" w:rsidRDefault="00253C47" w:rsidP="00253C47">
            <w:pPr>
              <w:jc w:val="center"/>
              <w:rPr>
                <w:rFonts w:eastAsia="仿宋"/>
                <w:sz w:val="24"/>
                <w:szCs w:val="24"/>
              </w:rPr>
            </w:pPr>
          </w:p>
        </w:tc>
        <w:tc>
          <w:tcPr>
            <w:tcW w:w="1276" w:type="dxa"/>
            <w:vAlign w:val="center"/>
          </w:tcPr>
          <w:p w:rsidR="00253C47" w:rsidRPr="00FC36EC" w:rsidRDefault="00253C47" w:rsidP="00253C47">
            <w:pPr>
              <w:jc w:val="center"/>
              <w:rPr>
                <w:rFonts w:eastAsia="仿宋"/>
                <w:sz w:val="24"/>
                <w:szCs w:val="24"/>
              </w:rPr>
            </w:pPr>
            <w:r w:rsidRPr="00FC36EC">
              <w:rPr>
                <w:rFonts w:eastAsia="仿宋"/>
                <w:sz w:val="24"/>
                <w:szCs w:val="24"/>
              </w:rPr>
              <w:t>内外未装修</w:t>
            </w:r>
          </w:p>
        </w:tc>
        <w:tc>
          <w:tcPr>
            <w:tcW w:w="5670" w:type="dxa"/>
            <w:vAlign w:val="center"/>
          </w:tcPr>
          <w:p w:rsidR="00253C47" w:rsidRPr="00FC36EC" w:rsidRDefault="00253C47" w:rsidP="00253C47">
            <w:pPr>
              <w:jc w:val="center"/>
              <w:rPr>
                <w:rFonts w:eastAsia="仿宋"/>
                <w:sz w:val="24"/>
                <w:szCs w:val="24"/>
              </w:rPr>
            </w:pPr>
            <w:r w:rsidRPr="00FC36EC">
              <w:rPr>
                <w:rFonts w:eastAsia="仿宋"/>
                <w:sz w:val="24"/>
                <w:szCs w:val="24"/>
              </w:rPr>
              <w:t>内外墙未抹灰，</w:t>
            </w:r>
            <w:proofErr w:type="gramStart"/>
            <w:r w:rsidRPr="00FC36EC">
              <w:rPr>
                <w:rFonts w:eastAsia="仿宋"/>
                <w:sz w:val="24"/>
                <w:szCs w:val="24"/>
              </w:rPr>
              <w:t>地面未抹砂浆</w:t>
            </w:r>
            <w:proofErr w:type="gramEnd"/>
            <w:r w:rsidRPr="00FC36EC">
              <w:rPr>
                <w:rFonts w:eastAsia="仿宋"/>
                <w:sz w:val="24"/>
                <w:szCs w:val="24"/>
              </w:rPr>
              <w:t>，木门窗、水电较简单</w:t>
            </w:r>
          </w:p>
        </w:tc>
        <w:tc>
          <w:tcPr>
            <w:tcW w:w="1298" w:type="dxa"/>
            <w:vAlign w:val="center"/>
          </w:tcPr>
          <w:p w:rsidR="00253C47" w:rsidRPr="00FC36EC" w:rsidRDefault="00253C47" w:rsidP="00253C47">
            <w:pPr>
              <w:jc w:val="center"/>
              <w:rPr>
                <w:rFonts w:ascii="Times New Roman" w:eastAsia="仿宋" w:hAnsi="Times New Roman" w:cs="Times New Roman"/>
                <w:sz w:val="24"/>
                <w:szCs w:val="24"/>
              </w:rPr>
            </w:pPr>
            <w:r w:rsidRPr="00FC36EC">
              <w:rPr>
                <w:rFonts w:ascii="Times New Roman" w:eastAsia="仿宋" w:hAnsi="Times New Roman" w:cs="Times New Roman"/>
                <w:sz w:val="24"/>
                <w:szCs w:val="24"/>
              </w:rPr>
              <w:t>484</w:t>
            </w:r>
          </w:p>
        </w:tc>
      </w:tr>
      <w:tr w:rsidR="00253C47" w:rsidRPr="00FC36EC" w:rsidTr="00253C47">
        <w:trPr>
          <w:trHeight w:val="397"/>
          <w:jc w:val="center"/>
        </w:trPr>
        <w:tc>
          <w:tcPr>
            <w:tcW w:w="9061" w:type="dxa"/>
            <w:gridSpan w:val="4"/>
            <w:vAlign w:val="center"/>
          </w:tcPr>
          <w:p w:rsidR="00253C47" w:rsidRPr="00FC36EC" w:rsidRDefault="00253C47" w:rsidP="00253C47">
            <w:pPr>
              <w:ind w:left="960" w:hangingChars="400" w:hanging="960"/>
              <w:rPr>
                <w:rFonts w:ascii="Times New Roman" w:eastAsia="仿宋" w:hAnsi="Times New Roman" w:cs="Times New Roman"/>
                <w:sz w:val="24"/>
                <w:szCs w:val="24"/>
              </w:rPr>
            </w:pPr>
            <w:r w:rsidRPr="00FC36EC">
              <w:rPr>
                <w:rFonts w:ascii="Times New Roman" w:eastAsia="仿宋" w:hAnsi="Times New Roman" w:cs="Times New Roman"/>
                <w:sz w:val="24"/>
                <w:szCs w:val="24"/>
              </w:rPr>
              <w:t>注：</w:t>
            </w:r>
            <w:r w:rsidRPr="00FC36EC">
              <w:rPr>
                <w:rFonts w:ascii="Times New Roman" w:eastAsia="仿宋" w:hAnsi="Times New Roman" w:cs="Times New Roman"/>
                <w:sz w:val="24"/>
                <w:szCs w:val="24"/>
              </w:rPr>
              <w:t>1</w:t>
            </w:r>
            <w:r w:rsidRPr="00FC36EC">
              <w:rPr>
                <w:rFonts w:ascii="Times New Roman" w:eastAsia="仿宋" w:hAnsi="Times New Roman" w:cs="Times New Roman"/>
                <w:sz w:val="24"/>
                <w:szCs w:val="24"/>
              </w:rPr>
              <w:t>、拆迁住宅房屋底层前后檐口高度应超过</w:t>
            </w:r>
            <w:r w:rsidRPr="00FC36EC">
              <w:rPr>
                <w:rFonts w:ascii="Times New Roman" w:eastAsia="仿宋" w:hAnsi="Times New Roman" w:cs="Times New Roman"/>
                <w:sz w:val="24"/>
                <w:szCs w:val="24"/>
              </w:rPr>
              <w:t>2.20</w:t>
            </w:r>
            <w:r w:rsidRPr="00FC36EC">
              <w:rPr>
                <w:rFonts w:ascii="Times New Roman" w:eastAsia="仿宋" w:hAnsi="Times New Roman" w:cs="Times New Roman"/>
                <w:sz w:val="24"/>
                <w:szCs w:val="24"/>
              </w:rPr>
              <w:t>米以上计算建筑面积；</w:t>
            </w:r>
          </w:p>
          <w:p w:rsidR="00253C47" w:rsidRPr="00FC36EC" w:rsidRDefault="00253C47" w:rsidP="00253C47">
            <w:pPr>
              <w:rPr>
                <w:rFonts w:ascii="Times New Roman" w:eastAsia="仿宋" w:hAnsi="Times New Roman" w:cs="Times New Roman"/>
                <w:sz w:val="24"/>
                <w:szCs w:val="24"/>
              </w:rPr>
            </w:pPr>
            <w:r w:rsidRPr="00FC36EC">
              <w:rPr>
                <w:rFonts w:ascii="Times New Roman" w:eastAsia="仿宋" w:hAnsi="Times New Roman" w:cs="Times New Roman"/>
                <w:sz w:val="24"/>
                <w:szCs w:val="24"/>
              </w:rPr>
              <w:t>2</w:t>
            </w:r>
            <w:r w:rsidRPr="00FC36EC">
              <w:rPr>
                <w:rFonts w:ascii="Times New Roman" w:eastAsia="仿宋" w:hAnsi="Times New Roman" w:cs="Times New Roman"/>
                <w:sz w:val="24"/>
                <w:szCs w:val="24"/>
              </w:rPr>
              <w:t>、拆除二层以上房屋、第二层以上的檐口高度超过</w:t>
            </w:r>
            <w:r w:rsidRPr="00FC36EC">
              <w:rPr>
                <w:rFonts w:ascii="Times New Roman" w:eastAsia="仿宋" w:hAnsi="Times New Roman" w:cs="Times New Roman"/>
                <w:sz w:val="24"/>
                <w:szCs w:val="24"/>
              </w:rPr>
              <w:t>1.6</w:t>
            </w:r>
            <w:r w:rsidRPr="00FC36EC">
              <w:rPr>
                <w:rFonts w:ascii="Times New Roman" w:eastAsia="仿宋" w:hAnsi="Times New Roman" w:cs="Times New Roman"/>
                <w:sz w:val="24"/>
                <w:szCs w:val="24"/>
              </w:rPr>
              <w:t>米、低于</w:t>
            </w:r>
            <w:r w:rsidRPr="00FC36EC">
              <w:rPr>
                <w:rFonts w:ascii="Times New Roman" w:eastAsia="仿宋" w:hAnsi="Times New Roman" w:cs="Times New Roman"/>
                <w:sz w:val="24"/>
                <w:szCs w:val="24"/>
              </w:rPr>
              <w:t>2.20</w:t>
            </w:r>
            <w:r w:rsidRPr="00FC36EC">
              <w:rPr>
                <w:rFonts w:ascii="Times New Roman" w:eastAsia="仿宋" w:hAnsi="Times New Roman" w:cs="Times New Roman"/>
                <w:sz w:val="24"/>
                <w:szCs w:val="24"/>
              </w:rPr>
              <w:t>米的，按其该层面积的</w:t>
            </w:r>
            <w:r w:rsidRPr="00FC36EC">
              <w:rPr>
                <w:rFonts w:ascii="Times New Roman" w:eastAsia="仿宋" w:hAnsi="Times New Roman" w:cs="Times New Roman"/>
                <w:sz w:val="24"/>
                <w:szCs w:val="24"/>
              </w:rPr>
              <w:t>60%</w:t>
            </w:r>
            <w:r w:rsidRPr="00FC36EC">
              <w:rPr>
                <w:rFonts w:ascii="Times New Roman" w:eastAsia="仿宋" w:hAnsi="Times New Roman" w:cs="Times New Roman"/>
                <w:sz w:val="24"/>
                <w:szCs w:val="24"/>
              </w:rPr>
              <w:t>折算予以补偿；</w:t>
            </w:r>
          </w:p>
          <w:p w:rsidR="00253C47" w:rsidRPr="00FC36EC" w:rsidRDefault="00253C47" w:rsidP="00253C47">
            <w:pPr>
              <w:rPr>
                <w:rFonts w:ascii="Times New Roman" w:eastAsia="仿宋" w:hAnsi="Times New Roman" w:cs="Times New Roman"/>
                <w:sz w:val="24"/>
                <w:szCs w:val="24"/>
              </w:rPr>
            </w:pPr>
            <w:r w:rsidRPr="00FC36EC">
              <w:rPr>
                <w:rFonts w:ascii="Times New Roman" w:eastAsia="仿宋" w:hAnsi="Times New Roman" w:cs="Times New Roman"/>
                <w:sz w:val="24"/>
                <w:szCs w:val="24"/>
              </w:rPr>
              <w:t>3</w:t>
            </w:r>
            <w:r w:rsidRPr="00FC36EC">
              <w:rPr>
                <w:rFonts w:ascii="Times New Roman" w:eastAsia="仿宋" w:hAnsi="Times New Roman" w:cs="Times New Roman"/>
                <w:sz w:val="24"/>
                <w:szCs w:val="24"/>
              </w:rPr>
              <w:t>、房屋阳台、外走廊按其房屋补偿标准的</w:t>
            </w:r>
            <w:r w:rsidRPr="00FC36EC">
              <w:rPr>
                <w:rFonts w:ascii="Times New Roman" w:eastAsia="仿宋" w:hAnsi="Times New Roman" w:cs="Times New Roman"/>
                <w:sz w:val="24"/>
                <w:szCs w:val="24"/>
              </w:rPr>
              <w:t>50%</w:t>
            </w:r>
            <w:r w:rsidRPr="00FC36EC">
              <w:rPr>
                <w:rFonts w:ascii="Times New Roman" w:eastAsia="仿宋" w:hAnsi="Times New Roman" w:cs="Times New Roman"/>
                <w:sz w:val="24"/>
                <w:szCs w:val="24"/>
              </w:rPr>
              <w:t>计算；</w:t>
            </w:r>
          </w:p>
          <w:p w:rsidR="00253C47" w:rsidRPr="00FC36EC" w:rsidRDefault="00253C47" w:rsidP="00253C47">
            <w:pPr>
              <w:rPr>
                <w:rFonts w:eastAsia="仿宋"/>
                <w:sz w:val="24"/>
                <w:szCs w:val="24"/>
              </w:rPr>
            </w:pPr>
            <w:r w:rsidRPr="00FC36EC">
              <w:rPr>
                <w:rFonts w:ascii="Times New Roman" w:eastAsia="仿宋" w:hAnsi="Times New Roman" w:cs="Times New Roman"/>
                <w:sz w:val="24"/>
                <w:szCs w:val="24"/>
              </w:rPr>
              <w:t>4</w:t>
            </w:r>
            <w:r w:rsidRPr="00FC36EC">
              <w:rPr>
                <w:rFonts w:ascii="Times New Roman" w:eastAsia="仿宋" w:hAnsi="Times New Roman" w:cs="Times New Roman"/>
                <w:sz w:val="24"/>
                <w:szCs w:val="24"/>
              </w:rPr>
              <w:t>、红砖、泥砖瓦面结构房屋的瓦檐面积按底层建筑面积乘以系数</w:t>
            </w:r>
            <w:r w:rsidRPr="00FC36EC">
              <w:rPr>
                <w:rFonts w:ascii="Times New Roman" w:eastAsia="仿宋" w:hAnsi="Times New Roman" w:cs="Times New Roman"/>
                <w:sz w:val="24"/>
                <w:szCs w:val="24"/>
              </w:rPr>
              <w:t>1.15</w:t>
            </w:r>
            <w:r w:rsidRPr="00FC36EC">
              <w:rPr>
                <w:rFonts w:ascii="Times New Roman" w:eastAsia="仿宋" w:hAnsi="Times New Roman" w:cs="Times New Roman"/>
                <w:sz w:val="24"/>
                <w:szCs w:val="24"/>
              </w:rPr>
              <w:t>计算建筑面积。</w:t>
            </w:r>
          </w:p>
        </w:tc>
      </w:tr>
    </w:tbl>
    <w:p w:rsidR="00FE27F0" w:rsidRDefault="00FE27F0" w:rsidP="00A11A5E">
      <w:pPr>
        <w:keepNext/>
        <w:widowControl w:val="0"/>
        <w:ind w:left="40" w:firstLine="550"/>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表</w:t>
      </w:r>
      <w:r w:rsidR="00253C47">
        <w:rPr>
          <w:rFonts w:ascii="仿宋" w:eastAsia="仿宋" w:hAnsi="仿宋" w:cs="仿宋"/>
          <w:b/>
          <w:color w:val="000000" w:themeColor="text1"/>
          <w:spacing w:val="5"/>
          <w:sz w:val="28"/>
          <w:szCs w:val="28"/>
        </w:rPr>
        <w:t xml:space="preserve">6 </w:t>
      </w:r>
      <w:r w:rsidR="00BF7EBF">
        <w:rPr>
          <w:rFonts w:ascii="仿宋" w:eastAsia="仿宋" w:hAnsi="仿宋" w:cs="仿宋" w:hint="eastAsia"/>
          <w:b/>
          <w:color w:val="000000" w:themeColor="text1"/>
          <w:spacing w:val="5"/>
          <w:sz w:val="28"/>
          <w:szCs w:val="28"/>
        </w:rPr>
        <w:t>坟</w:t>
      </w:r>
      <w:r>
        <w:rPr>
          <w:rFonts w:ascii="仿宋" w:eastAsia="仿宋" w:hAnsi="仿宋" w:cs="仿宋" w:hint="eastAsia"/>
          <w:b/>
          <w:color w:val="000000" w:themeColor="text1"/>
          <w:spacing w:val="5"/>
          <w:sz w:val="28"/>
          <w:szCs w:val="28"/>
        </w:rPr>
        <w:t>墓补偿标准表</w:t>
      </w:r>
    </w:p>
    <w:tbl>
      <w:tblPr>
        <w:tblW w:w="5000" w:type="pct"/>
        <w:tblLook w:val="04A0" w:firstRow="1" w:lastRow="0" w:firstColumn="1" w:lastColumn="0" w:noHBand="0" w:noVBand="1"/>
      </w:tblPr>
      <w:tblGrid>
        <w:gridCol w:w="1479"/>
        <w:gridCol w:w="2901"/>
        <w:gridCol w:w="1999"/>
        <w:gridCol w:w="2682"/>
      </w:tblGrid>
      <w:tr w:rsidR="00FE27F0" w:rsidRPr="00783280" w:rsidTr="00783280">
        <w:trPr>
          <w:trHeight w:val="20"/>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E27F0" w:rsidRPr="00783280" w:rsidRDefault="00FE27F0"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序号</w:t>
            </w:r>
          </w:p>
        </w:tc>
        <w:tc>
          <w:tcPr>
            <w:tcW w:w="1601" w:type="pct"/>
            <w:tcBorders>
              <w:top w:val="single" w:sz="4" w:space="0" w:color="auto"/>
              <w:left w:val="nil"/>
              <w:bottom w:val="single" w:sz="4" w:space="0" w:color="auto"/>
              <w:right w:val="single" w:sz="4" w:space="0" w:color="auto"/>
            </w:tcBorders>
            <w:shd w:val="clear" w:color="auto" w:fill="auto"/>
            <w:vAlign w:val="center"/>
            <w:hideMark/>
          </w:tcPr>
          <w:p w:rsidR="00FE27F0" w:rsidRPr="00783280" w:rsidRDefault="00FE27F0"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项目</w:t>
            </w:r>
          </w:p>
        </w:tc>
        <w:tc>
          <w:tcPr>
            <w:tcW w:w="1103" w:type="pct"/>
            <w:tcBorders>
              <w:top w:val="single" w:sz="4" w:space="0" w:color="auto"/>
              <w:left w:val="nil"/>
              <w:bottom w:val="single" w:sz="4" w:space="0" w:color="auto"/>
              <w:right w:val="single" w:sz="4" w:space="0" w:color="auto"/>
            </w:tcBorders>
            <w:shd w:val="clear" w:color="auto" w:fill="auto"/>
            <w:vAlign w:val="center"/>
            <w:hideMark/>
          </w:tcPr>
          <w:p w:rsidR="00FE27F0" w:rsidRPr="00783280" w:rsidRDefault="00FE27F0"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单位</w:t>
            </w:r>
          </w:p>
        </w:tc>
        <w:tc>
          <w:tcPr>
            <w:tcW w:w="1480" w:type="pct"/>
            <w:tcBorders>
              <w:top w:val="single" w:sz="4" w:space="0" w:color="auto"/>
              <w:left w:val="nil"/>
              <w:bottom w:val="single" w:sz="4" w:space="0" w:color="auto"/>
              <w:right w:val="single" w:sz="4" w:space="0" w:color="auto"/>
            </w:tcBorders>
            <w:shd w:val="clear" w:color="auto" w:fill="auto"/>
            <w:vAlign w:val="center"/>
            <w:hideMark/>
          </w:tcPr>
          <w:p w:rsidR="00FE27F0" w:rsidRPr="00783280" w:rsidRDefault="00FE27F0"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迁坟补偿标准（元）</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1</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金坛</w:t>
            </w:r>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proofErr w:type="gramStart"/>
            <w:r w:rsidRPr="00783280">
              <w:rPr>
                <w:rFonts w:ascii="仿宋" w:eastAsia="仿宋" w:hAnsi="仿宋" w:cs="宋体" w:hint="eastAsia"/>
                <w:snapToGrid/>
                <w:sz w:val="24"/>
                <w:szCs w:val="24"/>
              </w:rPr>
              <w:t>个</w:t>
            </w:r>
            <w:proofErr w:type="gramEnd"/>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1C3D22" w:rsidP="00783280">
            <w:pPr>
              <w:jc w:val="center"/>
              <w:rPr>
                <w:rFonts w:ascii="Times New Roman" w:hAnsi="Times New Roman" w:cs="Times New Roman"/>
                <w:sz w:val="24"/>
              </w:rPr>
            </w:pPr>
            <w:r>
              <w:rPr>
                <w:rFonts w:ascii="Times New Roman" w:hAnsi="Times New Roman" w:cs="Times New Roman"/>
                <w:sz w:val="24"/>
              </w:rPr>
              <w:t>6</w:t>
            </w:r>
            <w:r w:rsidR="00253C47" w:rsidRPr="00783280">
              <w:rPr>
                <w:rFonts w:ascii="Times New Roman" w:hAnsi="Times New Roman" w:cs="Times New Roman"/>
                <w:sz w:val="24"/>
              </w:rPr>
              <w:t>00</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2</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土坟</w:t>
            </w:r>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座</w:t>
            </w:r>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1C3D22">
            <w:pPr>
              <w:jc w:val="center"/>
              <w:rPr>
                <w:rFonts w:ascii="Times New Roman" w:hAnsi="Times New Roman" w:cs="Times New Roman"/>
                <w:sz w:val="24"/>
              </w:rPr>
            </w:pPr>
            <w:r w:rsidRPr="00783280">
              <w:rPr>
                <w:rFonts w:ascii="Times New Roman" w:hAnsi="Times New Roman" w:cs="Times New Roman"/>
                <w:sz w:val="24"/>
              </w:rPr>
              <w:t>1</w:t>
            </w:r>
            <w:r w:rsidR="001C3D22">
              <w:rPr>
                <w:rFonts w:ascii="Times New Roman" w:hAnsi="Times New Roman" w:cs="Times New Roman"/>
                <w:sz w:val="24"/>
              </w:rPr>
              <w:t>5</w:t>
            </w:r>
            <w:r w:rsidRPr="00783280">
              <w:rPr>
                <w:rFonts w:ascii="Times New Roman" w:hAnsi="Times New Roman" w:cs="Times New Roman"/>
                <w:sz w:val="24"/>
              </w:rPr>
              <w:t>00</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3</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proofErr w:type="gramStart"/>
            <w:r w:rsidRPr="00783280">
              <w:rPr>
                <w:rFonts w:ascii="仿宋" w:eastAsia="仿宋" w:hAnsi="仿宋" w:cs="宋体" w:hint="eastAsia"/>
                <w:snapToGrid/>
                <w:sz w:val="24"/>
                <w:szCs w:val="24"/>
              </w:rPr>
              <w:t>砖石砌结</w:t>
            </w:r>
            <w:proofErr w:type="gramEnd"/>
            <w:r w:rsidRPr="00783280">
              <w:rPr>
                <w:rFonts w:ascii="Times New Roman" w:eastAsia="仿宋" w:hAnsi="Times New Roman" w:cs="Times New Roman"/>
                <w:snapToGrid/>
                <w:sz w:val="24"/>
                <w:szCs w:val="24"/>
              </w:rPr>
              <w:t>6.3</w:t>
            </w:r>
            <w:r w:rsidRPr="00783280">
              <w:rPr>
                <w:rFonts w:ascii="仿宋" w:eastAsia="仿宋" w:hAnsi="仿宋" w:cs="宋体" w:hint="eastAsia"/>
                <w:snapToGrid/>
                <w:sz w:val="24"/>
                <w:szCs w:val="24"/>
              </w:rPr>
              <w:t>尺</w:t>
            </w:r>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座</w:t>
            </w:r>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jc w:val="center"/>
              <w:rPr>
                <w:rFonts w:ascii="Times New Roman" w:hAnsi="Times New Roman" w:cs="Times New Roman"/>
                <w:sz w:val="24"/>
              </w:rPr>
            </w:pPr>
            <w:r w:rsidRPr="00783280">
              <w:rPr>
                <w:rFonts w:ascii="Times New Roman" w:hAnsi="Times New Roman" w:cs="Times New Roman"/>
                <w:sz w:val="24"/>
              </w:rPr>
              <w:t>14000</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4</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proofErr w:type="gramStart"/>
            <w:r w:rsidRPr="00783280">
              <w:rPr>
                <w:rFonts w:ascii="仿宋" w:eastAsia="仿宋" w:hAnsi="仿宋" w:cs="宋体" w:hint="eastAsia"/>
                <w:snapToGrid/>
                <w:sz w:val="24"/>
                <w:szCs w:val="24"/>
              </w:rPr>
              <w:t>砖石砌结</w:t>
            </w:r>
            <w:proofErr w:type="gramEnd"/>
            <w:r w:rsidRPr="00783280">
              <w:rPr>
                <w:rFonts w:ascii="Times New Roman" w:eastAsia="仿宋" w:hAnsi="Times New Roman" w:cs="Times New Roman"/>
                <w:snapToGrid/>
                <w:sz w:val="24"/>
                <w:szCs w:val="24"/>
              </w:rPr>
              <w:t>5.4</w:t>
            </w:r>
            <w:r w:rsidRPr="00783280">
              <w:rPr>
                <w:rFonts w:ascii="仿宋" w:eastAsia="仿宋" w:hAnsi="仿宋" w:cs="宋体" w:hint="eastAsia"/>
                <w:snapToGrid/>
                <w:sz w:val="24"/>
                <w:szCs w:val="24"/>
              </w:rPr>
              <w:t>尺</w:t>
            </w:r>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座</w:t>
            </w:r>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jc w:val="center"/>
              <w:rPr>
                <w:rFonts w:ascii="Times New Roman" w:hAnsi="Times New Roman" w:cs="Times New Roman"/>
                <w:sz w:val="24"/>
              </w:rPr>
            </w:pPr>
            <w:r w:rsidRPr="00783280">
              <w:rPr>
                <w:rFonts w:ascii="Times New Roman" w:hAnsi="Times New Roman" w:cs="Times New Roman"/>
                <w:sz w:val="24"/>
              </w:rPr>
              <w:t>10000</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5</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proofErr w:type="gramStart"/>
            <w:r w:rsidRPr="00783280">
              <w:rPr>
                <w:rFonts w:ascii="仿宋" w:eastAsia="仿宋" w:hAnsi="仿宋" w:cs="宋体" w:hint="eastAsia"/>
                <w:snapToGrid/>
                <w:sz w:val="24"/>
                <w:szCs w:val="24"/>
              </w:rPr>
              <w:t>砖石砌结</w:t>
            </w:r>
            <w:proofErr w:type="gramEnd"/>
            <w:r w:rsidRPr="00783280">
              <w:rPr>
                <w:rFonts w:ascii="Times New Roman" w:eastAsia="仿宋" w:hAnsi="Times New Roman" w:cs="Times New Roman"/>
                <w:snapToGrid/>
                <w:sz w:val="24"/>
                <w:szCs w:val="24"/>
              </w:rPr>
              <w:t>4.5</w:t>
            </w:r>
            <w:r w:rsidRPr="00783280">
              <w:rPr>
                <w:rFonts w:ascii="仿宋" w:eastAsia="仿宋" w:hAnsi="仿宋" w:cs="宋体" w:hint="eastAsia"/>
                <w:snapToGrid/>
                <w:sz w:val="24"/>
                <w:szCs w:val="24"/>
              </w:rPr>
              <w:t>尺</w:t>
            </w:r>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座</w:t>
            </w:r>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jc w:val="center"/>
              <w:rPr>
                <w:rFonts w:ascii="Times New Roman" w:hAnsi="Times New Roman" w:cs="Times New Roman"/>
                <w:sz w:val="24"/>
              </w:rPr>
            </w:pPr>
            <w:r w:rsidRPr="00783280">
              <w:rPr>
                <w:rFonts w:ascii="Times New Roman" w:hAnsi="Times New Roman" w:cs="Times New Roman"/>
                <w:sz w:val="24"/>
              </w:rPr>
              <w:t>8000</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6</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proofErr w:type="gramStart"/>
            <w:r w:rsidRPr="00783280">
              <w:rPr>
                <w:rFonts w:ascii="仿宋" w:eastAsia="仿宋" w:hAnsi="仿宋" w:cs="宋体" w:hint="eastAsia"/>
                <w:snapToGrid/>
                <w:sz w:val="24"/>
                <w:szCs w:val="24"/>
              </w:rPr>
              <w:t>砖石砌结</w:t>
            </w:r>
            <w:proofErr w:type="gramEnd"/>
            <w:r w:rsidRPr="00783280">
              <w:rPr>
                <w:rFonts w:ascii="Times New Roman" w:eastAsia="仿宋" w:hAnsi="Times New Roman" w:cs="Times New Roman"/>
                <w:snapToGrid/>
                <w:sz w:val="24"/>
                <w:szCs w:val="24"/>
              </w:rPr>
              <w:t>3.6</w:t>
            </w:r>
            <w:r w:rsidRPr="00783280">
              <w:rPr>
                <w:rFonts w:ascii="仿宋" w:eastAsia="仿宋" w:hAnsi="仿宋" w:cs="宋体" w:hint="eastAsia"/>
                <w:snapToGrid/>
                <w:sz w:val="24"/>
                <w:szCs w:val="24"/>
              </w:rPr>
              <w:t>尺</w:t>
            </w:r>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座</w:t>
            </w:r>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jc w:val="center"/>
              <w:rPr>
                <w:rFonts w:ascii="Times New Roman" w:hAnsi="Times New Roman" w:cs="Times New Roman"/>
                <w:sz w:val="24"/>
              </w:rPr>
            </w:pPr>
            <w:r w:rsidRPr="00783280">
              <w:rPr>
                <w:rFonts w:ascii="Times New Roman" w:hAnsi="Times New Roman" w:cs="Times New Roman"/>
                <w:sz w:val="24"/>
              </w:rPr>
              <w:t>5500</w:t>
            </w:r>
          </w:p>
        </w:tc>
      </w:tr>
      <w:tr w:rsidR="00253C47" w:rsidRPr="00783280" w:rsidTr="00783280">
        <w:trPr>
          <w:trHeight w:val="20"/>
        </w:trPr>
        <w:tc>
          <w:tcPr>
            <w:tcW w:w="816" w:type="pct"/>
            <w:tcBorders>
              <w:top w:val="nil"/>
              <w:left w:val="single" w:sz="4" w:space="0" w:color="auto"/>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b/>
                <w:bCs/>
                <w:snapToGrid/>
                <w:sz w:val="24"/>
                <w:szCs w:val="24"/>
              </w:rPr>
            </w:pPr>
            <w:r w:rsidRPr="00783280">
              <w:rPr>
                <w:rFonts w:ascii="仿宋" w:eastAsia="仿宋" w:hAnsi="仿宋" w:cs="宋体" w:hint="eastAsia"/>
                <w:b/>
                <w:bCs/>
                <w:snapToGrid/>
                <w:sz w:val="24"/>
                <w:szCs w:val="24"/>
              </w:rPr>
              <w:t>7</w:t>
            </w:r>
          </w:p>
        </w:tc>
        <w:tc>
          <w:tcPr>
            <w:tcW w:w="1601"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小坟：砌石砌结、</w:t>
            </w:r>
            <w:proofErr w:type="gramStart"/>
            <w:r w:rsidRPr="00783280">
              <w:rPr>
                <w:rFonts w:ascii="仿宋" w:eastAsia="仿宋" w:hAnsi="仿宋" w:cs="宋体" w:hint="eastAsia"/>
                <w:snapToGrid/>
                <w:sz w:val="24"/>
                <w:szCs w:val="24"/>
              </w:rPr>
              <w:t>无坟堂</w:t>
            </w:r>
            <w:proofErr w:type="gramEnd"/>
          </w:p>
        </w:tc>
        <w:tc>
          <w:tcPr>
            <w:tcW w:w="1103"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kinsoku/>
              <w:autoSpaceDE/>
              <w:autoSpaceDN/>
              <w:adjustRightInd/>
              <w:jc w:val="center"/>
              <w:textAlignment w:val="auto"/>
              <w:rPr>
                <w:rFonts w:ascii="仿宋" w:eastAsia="仿宋" w:hAnsi="仿宋" w:cs="宋体"/>
                <w:snapToGrid/>
                <w:sz w:val="24"/>
                <w:szCs w:val="24"/>
              </w:rPr>
            </w:pPr>
            <w:r w:rsidRPr="00783280">
              <w:rPr>
                <w:rFonts w:ascii="仿宋" w:eastAsia="仿宋" w:hAnsi="仿宋" w:cs="宋体" w:hint="eastAsia"/>
                <w:snapToGrid/>
                <w:sz w:val="24"/>
                <w:szCs w:val="24"/>
              </w:rPr>
              <w:t>座</w:t>
            </w:r>
          </w:p>
        </w:tc>
        <w:tc>
          <w:tcPr>
            <w:tcW w:w="1480" w:type="pct"/>
            <w:tcBorders>
              <w:top w:val="nil"/>
              <w:left w:val="nil"/>
              <w:bottom w:val="single" w:sz="4" w:space="0" w:color="auto"/>
              <w:right w:val="single" w:sz="4" w:space="0" w:color="auto"/>
            </w:tcBorders>
            <w:shd w:val="clear" w:color="auto" w:fill="auto"/>
            <w:vAlign w:val="center"/>
            <w:hideMark/>
          </w:tcPr>
          <w:p w:rsidR="00253C47" w:rsidRPr="00783280" w:rsidRDefault="00253C47" w:rsidP="00783280">
            <w:pPr>
              <w:jc w:val="center"/>
              <w:rPr>
                <w:rFonts w:ascii="Times New Roman" w:hAnsi="Times New Roman" w:cs="Times New Roman"/>
                <w:sz w:val="24"/>
              </w:rPr>
            </w:pPr>
            <w:r w:rsidRPr="00783280">
              <w:rPr>
                <w:rFonts w:ascii="Times New Roman" w:hAnsi="Times New Roman" w:cs="Times New Roman"/>
                <w:sz w:val="24"/>
              </w:rPr>
              <w:t>4000</w:t>
            </w:r>
          </w:p>
        </w:tc>
      </w:tr>
    </w:tbl>
    <w:p w:rsidR="00A11A5E" w:rsidRDefault="00A11A5E">
      <w:pPr>
        <w:ind w:left="40" w:firstLine="550"/>
        <w:jc w:val="center"/>
        <w:rPr>
          <w:rFonts w:ascii="仿宋" w:eastAsia="仿宋" w:hAnsi="仿宋" w:cs="仿宋"/>
          <w:b/>
          <w:color w:val="000000" w:themeColor="text1"/>
          <w:spacing w:val="5"/>
          <w:sz w:val="28"/>
          <w:szCs w:val="28"/>
        </w:rPr>
      </w:pPr>
    </w:p>
    <w:p w:rsidR="0037463B" w:rsidRDefault="00722589">
      <w:pPr>
        <w:ind w:left="40" w:firstLine="550"/>
        <w:jc w:val="center"/>
        <w:rPr>
          <w:rFonts w:ascii="仿宋" w:eastAsia="仿宋" w:hAnsi="仿宋" w:cs="仿宋"/>
          <w:b/>
          <w:color w:val="000000" w:themeColor="text1"/>
          <w:spacing w:val="5"/>
          <w:sz w:val="28"/>
          <w:szCs w:val="28"/>
        </w:rPr>
      </w:pPr>
      <w:r>
        <w:rPr>
          <w:rFonts w:ascii="仿宋" w:eastAsia="仿宋" w:hAnsi="仿宋" w:cs="仿宋" w:hint="eastAsia"/>
          <w:b/>
          <w:color w:val="000000" w:themeColor="text1"/>
          <w:spacing w:val="5"/>
          <w:sz w:val="28"/>
          <w:szCs w:val="28"/>
        </w:rPr>
        <w:t>表</w:t>
      </w:r>
      <w:r w:rsidR="00A11A5E">
        <w:rPr>
          <w:rFonts w:ascii="仿宋" w:eastAsia="仿宋" w:hAnsi="仿宋" w:cs="仿宋"/>
          <w:b/>
          <w:color w:val="000000" w:themeColor="text1"/>
          <w:spacing w:val="5"/>
          <w:sz w:val="28"/>
          <w:szCs w:val="28"/>
        </w:rPr>
        <w:t>7</w:t>
      </w:r>
      <w:r>
        <w:rPr>
          <w:rFonts w:ascii="仿宋" w:eastAsia="仿宋" w:hAnsi="仿宋" w:cs="仿宋" w:hint="eastAsia"/>
          <w:b/>
          <w:color w:val="000000" w:themeColor="text1"/>
          <w:spacing w:val="5"/>
          <w:sz w:val="28"/>
          <w:szCs w:val="28"/>
        </w:rPr>
        <w:t>：构筑物及其他附属设施补偿标准表</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4805"/>
        <w:gridCol w:w="1276"/>
        <w:gridCol w:w="1142"/>
        <w:gridCol w:w="1269"/>
      </w:tblGrid>
      <w:tr w:rsidR="00A11A5E" w:rsidRPr="00FC36EC" w:rsidTr="00C213B1">
        <w:trPr>
          <w:trHeight w:val="562"/>
          <w:tblHeader/>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lastRenderedPageBreak/>
              <w:t>项目</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分类标准</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单位</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补偿标准</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b/>
                <w:bCs/>
                <w:snapToGrid/>
                <w:sz w:val="24"/>
                <w:szCs w:val="24"/>
              </w:rPr>
            </w:pPr>
            <w:r w:rsidRPr="00FC36EC">
              <w:rPr>
                <w:rFonts w:ascii="Times New Roman" w:eastAsia="仿宋" w:hAnsi="Times New Roman" w:cs="Times New Roman"/>
                <w:b/>
                <w:bCs/>
                <w:snapToGrid/>
                <w:sz w:val="24"/>
                <w:szCs w:val="24"/>
              </w:rPr>
              <w:t>备注</w:t>
            </w: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砖墙铁皮房</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层高低于</w:t>
            </w:r>
            <w:r w:rsidRPr="00FC36EC">
              <w:rPr>
                <w:rFonts w:ascii="Times New Roman" w:eastAsia="仿宋" w:hAnsi="Times New Roman" w:cs="Times New Roman"/>
                <w:snapToGrid/>
                <w:sz w:val="24"/>
                <w:szCs w:val="24"/>
              </w:rPr>
              <w:t>2.2</w:t>
            </w:r>
            <w:r w:rsidRPr="00FC36EC">
              <w:rPr>
                <w:rFonts w:ascii="Times New Roman" w:eastAsia="仿宋" w:hAnsi="Times New Roman" w:cs="Times New Roman"/>
                <w:snapToGrid/>
                <w:sz w:val="24"/>
                <w:szCs w:val="24"/>
              </w:rPr>
              <w:t>米，内外墙抹灰，水泥地面</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bookmarkStart w:id="8" w:name="_GoBack"/>
            <w:bookmarkEnd w:id="8"/>
            <w:r w:rsidRPr="00FC36EC">
              <w:rPr>
                <w:rFonts w:ascii="Times New Roman" w:eastAsia="仿宋" w:hAnsi="Times New Roman" w:cs="Times New Roman"/>
                <w:snapToGrid/>
                <w:sz w:val="24"/>
                <w:szCs w:val="24"/>
              </w:rPr>
              <w:t>450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890"/>
          <w:jc w:val="center"/>
        </w:trPr>
        <w:tc>
          <w:tcPr>
            <w:tcW w:w="1569" w:type="dxa"/>
            <w:vMerge w:val="restart"/>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简易房、厕所、猪、牛、</w:t>
            </w:r>
            <w:proofErr w:type="gramStart"/>
            <w:r w:rsidRPr="00FC36EC">
              <w:rPr>
                <w:rFonts w:ascii="Times New Roman" w:eastAsia="仿宋" w:hAnsi="Times New Roman" w:cs="Times New Roman"/>
                <w:snapToGrid/>
                <w:sz w:val="24"/>
                <w:szCs w:val="24"/>
              </w:rPr>
              <w:t>鸡栏舍</w:t>
            </w:r>
            <w:proofErr w:type="gramEnd"/>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指在住宅外单独建设、高度</w:t>
            </w:r>
            <w:r w:rsidRPr="00FC36EC">
              <w:rPr>
                <w:rFonts w:ascii="Times New Roman" w:eastAsia="仿宋" w:hAnsi="Times New Roman" w:cs="Times New Roman"/>
                <w:snapToGrid/>
                <w:sz w:val="24"/>
                <w:szCs w:val="24"/>
              </w:rPr>
              <w:t>2.2</w:t>
            </w:r>
            <w:r w:rsidRPr="00FC36EC">
              <w:rPr>
                <w:rFonts w:ascii="Times New Roman" w:eastAsia="仿宋" w:hAnsi="Times New Roman" w:cs="Times New Roman"/>
                <w:snapToGrid/>
                <w:sz w:val="24"/>
                <w:szCs w:val="24"/>
              </w:rPr>
              <w:t>米以内红砖</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322</w:t>
            </w:r>
          </w:p>
        </w:tc>
        <w:tc>
          <w:tcPr>
            <w:tcW w:w="1269" w:type="dxa"/>
            <w:vMerge w:val="restart"/>
            <w:vAlign w:val="center"/>
          </w:tcPr>
          <w:p w:rsidR="00A11A5E" w:rsidRPr="00FC36EC" w:rsidRDefault="00A11A5E" w:rsidP="00A11A5E">
            <w:pPr>
              <w:jc w:val="center"/>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不论高低，均按一层计算建筑面积</w:t>
            </w: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指在住宅外单独建设、高度</w:t>
            </w:r>
            <w:r w:rsidRPr="00FC36EC">
              <w:rPr>
                <w:rFonts w:ascii="Times New Roman" w:eastAsia="仿宋" w:hAnsi="Times New Roman" w:cs="Times New Roman"/>
                <w:snapToGrid/>
                <w:sz w:val="24"/>
                <w:szCs w:val="24"/>
              </w:rPr>
              <w:t>2.2</w:t>
            </w:r>
            <w:r w:rsidRPr="00FC36EC">
              <w:rPr>
                <w:rFonts w:ascii="Times New Roman" w:eastAsia="仿宋" w:hAnsi="Times New Roman" w:cs="Times New Roman"/>
                <w:snapToGrid/>
                <w:sz w:val="24"/>
                <w:szCs w:val="24"/>
              </w:rPr>
              <w:t>米以内泥砖</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250</w:t>
            </w:r>
          </w:p>
        </w:tc>
        <w:tc>
          <w:tcPr>
            <w:tcW w:w="1269" w:type="dxa"/>
            <w:vMerge/>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简易木板房</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石棉瓦屋面</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标准养殖场</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通水电、排水排污等设施齐全</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铁皮瓦屋面</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炉灶（大）</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炉灶台面、侧面贴瓷片</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座</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4600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炉灶（小）</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炉灶台面、侧面贴瓷片</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座</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2800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晒坪、地塘</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C10</w:t>
            </w:r>
            <w:r w:rsidRPr="00FC36EC">
              <w:rPr>
                <w:rFonts w:ascii="Times New Roman" w:eastAsia="仿宋" w:hAnsi="Times New Roman" w:cs="Times New Roman"/>
                <w:snapToGrid/>
                <w:sz w:val="24"/>
                <w:szCs w:val="24"/>
              </w:rPr>
              <w:t>水泥坪</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水</w:t>
            </w:r>
            <w:r w:rsidRPr="00FC36EC">
              <w:rPr>
                <w:rFonts w:ascii="Times New Roman" w:eastAsia="仿宋" w:hAnsi="Times New Roman" w:cs="Times New Roman"/>
                <w:snapToGrid/>
                <w:sz w:val="24"/>
                <w:szCs w:val="24"/>
              </w:rPr>
              <w:t xml:space="preserve"> </w:t>
            </w:r>
            <w:r w:rsidRPr="00FC36EC">
              <w:rPr>
                <w:rFonts w:ascii="Times New Roman" w:eastAsia="仿宋" w:hAnsi="Times New Roman" w:cs="Times New Roman"/>
                <w:snapToGrid/>
                <w:sz w:val="24"/>
                <w:szCs w:val="24"/>
              </w:rPr>
              <w:t>井</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bookmarkStart w:id="9" w:name="RANGE!B12"/>
            <w:r w:rsidRPr="00FC36EC">
              <w:rPr>
                <w:rFonts w:ascii="Times New Roman" w:eastAsia="仿宋" w:hAnsi="Times New Roman" w:cs="Times New Roman"/>
                <w:snapToGrid/>
                <w:sz w:val="24"/>
                <w:szCs w:val="24"/>
              </w:rPr>
              <w:t>大：直径</w:t>
            </w:r>
            <w:r w:rsidRPr="00FC36EC">
              <w:rPr>
                <w:rFonts w:ascii="Times New Roman" w:eastAsia="仿宋" w:hAnsi="Times New Roman" w:cs="Times New Roman"/>
                <w:snapToGrid/>
                <w:sz w:val="24"/>
                <w:szCs w:val="24"/>
              </w:rPr>
              <w:t>1.5</w:t>
            </w:r>
            <w:r w:rsidRPr="00FC36EC">
              <w:rPr>
                <w:rFonts w:ascii="Times New Roman" w:eastAsia="仿宋" w:hAnsi="Times New Roman" w:cs="Times New Roman"/>
                <w:snapToGrid/>
                <w:sz w:val="24"/>
                <w:szCs w:val="24"/>
              </w:rPr>
              <w:t>米以上且井深</w:t>
            </w:r>
            <w:r w:rsidRPr="00FC36EC">
              <w:rPr>
                <w:rFonts w:ascii="Times New Roman" w:eastAsia="仿宋" w:hAnsi="Times New Roman" w:cs="Times New Roman"/>
                <w:snapToGrid/>
                <w:sz w:val="24"/>
                <w:szCs w:val="24"/>
              </w:rPr>
              <w:t>4</w:t>
            </w:r>
            <w:r w:rsidRPr="00FC36EC">
              <w:rPr>
                <w:rFonts w:ascii="Times New Roman" w:eastAsia="仿宋" w:hAnsi="Times New Roman" w:cs="Times New Roman"/>
                <w:snapToGrid/>
                <w:sz w:val="24"/>
                <w:szCs w:val="24"/>
              </w:rPr>
              <w:t>米以上</w:t>
            </w:r>
            <w:bookmarkEnd w:id="9"/>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口</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6200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中：直径</w:t>
            </w:r>
            <w:r w:rsidRPr="00FC36EC">
              <w:rPr>
                <w:rFonts w:ascii="Times New Roman" w:eastAsia="仿宋" w:hAnsi="Times New Roman" w:cs="Times New Roman"/>
                <w:snapToGrid/>
                <w:sz w:val="24"/>
                <w:szCs w:val="24"/>
              </w:rPr>
              <w:t>1</w:t>
            </w:r>
            <w:r w:rsidRPr="00FC36EC">
              <w:rPr>
                <w:rFonts w:ascii="Times New Roman" w:eastAsia="仿宋" w:hAnsi="Times New Roman" w:cs="Times New Roman"/>
                <w:snapToGrid/>
                <w:sz w:val="24"/>
                <w:szCs w:val="24"/>
              </w:rPr>
              <w:t>米以上且井深</w:t>
            </w:r>
            <w:r w:rsidRPr="00FC36EC">
              <w:rPr>
                <w:rFonts w:ascii="Times New Roman" w:eastAsia="仿宋" w:hAnsi="Times New Roman" w:cs="Times New Roman"/>
                <w:snapToGrid/>
                <w:sz w:val="24"/>
                <w:szCs w:val="24"/>
              </w:rPr>
              <w:t>3</w:t>
            </w:r>
            <w:r w:rsidRPr="00FC36EC">
              <w:rPr>
                <w:rFonts w:ascii="Times New Roman" w:eastAsia="仿宋" w:hAnsi="Times New Roman" w:cs="Times New Roman"/>
                <w:snapToGrid/>
                <w:sz w:val="24"/>
                <w:szCs w:val="24"/>
              </w:rPr>
              <w:t>米以上</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口</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4000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小：直径</w:t>
            </w:r>
            <w:r w:rsidRPr="00FC36EC">
              <w:rPr>
                <w:rFonts w:ascii="Times New Roman" w:eastAsia="仿宋" w:hAnsi="Times New Roman" w:cs="Times New Roman"/>
                <w:snapToGrid/>
                <w:sz w:val="24"/>
                <w:szCs w:val="24"/>
              </w:rPr>
              <w:t>1</w:t>
            </w:r>
            <w:r w:rsidRPr="00FC36EC">
              <w:rPr>
                <w:rFonts w:ascii="Times New Roman" w:eastAsia="仿宋" w:hAnsi="Times New Roman" w:cs="Times New Roman"/>
                <w:snapToGrid/>
                <w:sz w:val="24"/>
                <w:szCs w:val="24"/>
              </w:rPr>
              <w:t>米以上且井深</w:t>
            </w:r>
            <w:r w:rsidRPr="00FC36EC">
              <w:rPr>
                <w:rFonts w:ascii="Times New Roman" w:eastAsia="仿宋" w:hAnsi="Times New Roman" w:cs="Times New Roman"/>
                <w:snapToGrid/>
                <w:sz w:val="24"/>
                <w:szCs w:val="24"/>
              </w:rPr>
              <w:t>3</w:t>
            </w:r>
            <w:r w:rsidRPr="00FC36EC">
              <w:rPr>
                <w:rFonts w:ascii="Times New Roman" w:eastAsia="仿宋" w:hAnsi="Times New Roman" w:cs="Times New Roman"/>
                <w:snapToGrid/>
                <w:sz w:val="24"/>
                <w:szCs w:val="24"/>
              </w:rPr>
              <w:t>米以下</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口</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2300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手摇井</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套</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800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noWrap/>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bookmarkStart w:id="10" w:name="RANGE!A16"/>
            <w:r w:rsidRPr="00FC36EC">
              <w:rPr>
                <w:rFonts w:ascii="Times New Roman" w:eastAsia="仿宋" w:hAnsi="Times New Roman" w:cs="Times New Roman"/>
                <w:snapToGrid/>
                <w:sz w:val="24"/>
                <w:szCs w:val="24"/>
              </w:rPr>
              <w:t>围墙</w:t>
            </w:r>
            <w:bookmarkEnd w:id="10"/>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（单砖）砖墙、围墙（未批档）</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90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18</w:t>
            </w:r>
            <w:r w:rsidRPr="00FC36EC">
              <w:rPr>
                <w:rFonts w:ascii="Times New Roman" w:eastAsia="仿宋" w:hAnsi="Times New Roman" w:cs="Times New Roman"/>
                <w:snapToGrid/>
                <w:sz w:val="24"/>
                <w:szCs w:val="24"/>
              </w:rPr>
              <w:t>墙）砖墙、围墙（未批档）</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24</w:t>
            </w:r>
            <w:r w:rsidRPr="00FC36EC">
              <w:rPr>
                <w:rFonts w:ascii="Times New Roman" w:eastAsia="仿宋" w:hAnsi="Times New Roman" w:cs="Times New Roman"/>
                <w:snapToGrid/>
                <w:sz w:val="24"/>
                <w:szCs w:val="24"/>
              </w:rPr>
              <w:t>墙）砖墙、围墙（未批档）</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180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挡土墙、护坡</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毛石、山石</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混凝土现浇</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毛石墙</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毛石、山石</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280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墙面抹灰</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23</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毛石基础</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230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砖石房屋基础（按建基面积计）</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混凝土基础（按建基面积计）</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散水坡</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混凝土现浇</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330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栏板、</w:t>
            </w:r>
            <w:proofErr w:type="gramStart"/>
            <w:r w:rsidRPr="00FC36EC">
              <w:rPr>
                <w:rFonts w:ascii="Times New Roman" w:eastAsia="仿宋" w:hAnsi="Times New Roman" w:cs="Times New Roman"/>
                <w:snapToGrid/>
                <w:sz w:val="24"/>
                <w:szCs w:val="24"/>
              </w:rPr>
              <w:t>反檐</w:t>
            </w:r>
            <w:proofErr w:type="gramEnd"/>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混凝土现浇</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440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砖砌化粪池</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roofErr w:type="gramStart"/>
            <w:r w:rsidRPr="00FC36EC">
              <w:rPr>
                <w:rFonts w:ascii="Times New Roman" w:eastAsia="仿宋" w:hAnsi="Times New Roman" w:cs="Times New Roman"/>
                <w:snapToGrid/>
                <w:sz w:val="24"/>
                <w:szCs w:val="24"/>
              </w:rPr>
              <w:t>不</w:t>
            </w:r>
            <w:proofErr w:type="gramEnd"/>
            <w:r w:rsidRPr="00FC36EC">
              <w:rPr>
                <w:rFonts w:ascii="Times New Roman" w:eastAsia="仿宋" w:hAnsi="Times New Roman" w:cs="Times New Roman"/>
                <w:snapToGrid/>
                <w:sz w:val="24"/>
                <w:szCs w:val="24"/>
              </w:rPr>
              <w:t>行车</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行车</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BB5721"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w:t>
            </w:r>
            <w:r w:rsidR="00A11A5E" w:rsidRPr="00FC36EC">
              <w:rPr>
                <w:rFonts w:ascii="Times New Roman" w:eastAsia="仿宋" w:hAnsi="Times New Roman" w:cs="Times New Roman"/>
                <w:snapToGrid/>
                <w:sz w:val="24"/>
                <w:szCs w:val="24"/>
              </w:rPr>
              <w:t>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土瓦屋面</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FC36EC"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煤气台、</w:t>
            </w:r>
            <w:proofErr w:type="gramStart"/>
            <w:r w:rsidRPr="00FC36EC">
              <w:rPr>
                <w:rFonts w:ascii="Times New Roman" w:eastAsia="仿宋" w:hAnsi="Times New Roman" w:cs="Times New Roman"/>
                <w:snapToGrid/>
                <w:sz w:val="24"/>
                <w:szCs w:val="24"/>
              </w:rPr>
              <w:t>切茶台</w:t>
            </w:r>
            <w:proofErr w:type="gramEnd"/>
            <w:r w:rsidRPr="00FC36EC">
              <w:rPr>
                <w:rFonts w:ascii="Times New Roman" w:eastAsia="仿宋" w:hAnsi="Times New Roman" w:cs="Times New Roman"/>
                <w:snapToGrid/>
                <w:sz w:val="24"/>
                <w:szCs w:val="24"/>
              </w:rPr>
              <w:t>、小水池</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台面、侧面贴瓷片</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proofErr w:type="gramStart"/>
            <w:r w:rsidRPr="00FC36EC">
              <w:rPr>
                <w:rFonts w:ascii="Times New Roman" w:eastAsia="仿宋" w:hAnsi="Times New Roman" w:cs="Times New Roman"/>
                <w:snapToGrid/>
                <w:sz w:val="24"/>
                <w:szCs w:val="24"/>
              </w:rPr>
              <w:t>个</w:t>
            </w:r>
            <w:proofErr w:type="gramEnd"/>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砖砌水池</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包抹面</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480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roofErr w:type="gramStart"/>
            <w:r w:rsidRPr="00FC36EC">
              <w:rPr>
                <w:rFonts w:ascii="Times New Roman" w:eastAsia="仿宋" w:hAnsi="Times New Roman" w:cs="Times New Roman"/>
                <w:snapToGrid/>
                <w:sz w:val="24"/>
                <w:szCs w:val="24"/>
              </w:rPr>
              <w:t>砼</w:t>
            </w:r>
            <w:proofErr w:type="gramEnd"/>
            <w:r w:rsidRPr="00FC36EC">
              <w:rPr>
                <w:rFonts w:ascii="Times New Roman" w:eastAsia="仿宋" w:hAnsi="Times New Roman" w:cs="Times New Roman"/>
                <w:snapToGrid/>
                <w:sz w:val="24"/>
                <w:szCs w:val="24"/>
              </w:rPr>
              <w:t>水池（屋外）</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包抹面</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900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C25</w:t>
            </w:r>
            <w:r w:rsidRPr="00FC36EC">
              <w:rPr>
                <w:rFonts w:ascii="Times New Roman" w:eastAsia="仿宋" w:hAnsi="Times New Roman" w:cs="Times New Roman"/>
                <w:snapToGrid/>
                <w:sz w:val="24"/>
                <w:szCs w:val="24"/>
              </w:rPr>
              <w:t>柱</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1660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C25</w:t>
            </w:r>
            <w:r w:rsidRPr="00FC36EC">
              <w:rPr>
                <w:rFonts w:ascii="Times New Roman" w:eastAsia="仿宋" w:hAnsi="Times New Roman" w:cs="Times New Roman"/>
                <w:snapToGrid/>
                <w:sz w:val="24"/>
                <w:szCs w:val="24"/>
              </w:rPr>
              <w:t>梁</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1920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C25</w:t>
            </w:r>
            <w:r w:rsidRPr="00FC36EC">
              <w:rPr>
                <w:rFonts w:ascii="Times New Roman" w:eastAsia="仿宋" w:hAnsi="Times New Roman" w:cs="Times New Roman"/>
                <w:snapToGrid/>
                <w:sz w:val="24"/>
                <w:szCs w:val="24"/>
              </w:rPr>
              <w:t>墙</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1280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C25</w:t>
            </w:r>
            <w:r w:rsidRPr="00FC36EC">
              <w:rPr>
                <w:rFonts w:ascii="Times New Roman" w:eastAsia="仿宋" w:hAnsi="Times New Roman" w:cs="Times New Roman"/>
                <w:snapToGrid/>
                <w:sz w:val="24"/>
                <w:szCs w:val="24"/>
              </w:rPr>
              <w:t>板</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10cm</w:t>
            </w:r>
            <w:r w:rsidRPr="00FC36EC">
              <w:rPr>
                <w:rFonts w:ascii="Times New Roman" w:eastAsia="仿宋" w:hAnsi="Times New Roman" w:cs="Times New Roman"/>
                <w:snapToGrid/>
                <w:sz w:val="24"/>
                <w:szCs w:val="24"/>
              </w:rPr>
              <w:t>厚</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1470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C25</w:t>
            </w:r>
            <w:r w:rsidRPr="00FC36EC">
              <w:rPr>
                <w:rFonts w:ascii="Times New Roman" w:eastAsia="仿宋" w:hAnsi="Times New Roman" w:cs="Times New Roman"/>
                <w:snapToGrid/>
                <w:sz w:val="24"/>
                <w:szCs w:val="24"/>
              </w:rPr>
              <w:t>板</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20cm</w:t>
            </w:r>
            <w:r w:rsidRPr="00FC36EC">
              <w:rPr>
                <w:rFonts w:ascii="Times New Roman" w:eastAsia="仿宋" w:hAnsi="Times New Roman" w:cs="Times New Roman"/>
                <w:snapToGrid/>
                <w:sz w:val="24"/>
                <w:szCs w:val="24"/>
              </w:rPr>
              <w:t>厚</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立方米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970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roofErr w:type="gramStart"/>
            <w:r w:rsidRPr="00FC36EC">
              <w:rPr>
                <w:rFonts w:ascii="Times New Roman" w:eastAsia="仿宋" w:hAnsi="Times New Roman" w:cs="Times New Roman"/>
                <w:snapToGrid/>
                <w:sz w:val="24"/>
                <w:szCs w:val="24"/>
              </w:rPr>
              <w:t>反檐贴玻纹瓦</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/m</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lastRenderedPageBreak/>
              <w:t>不锈钢防盗网</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自来水</w:t>
            </w:r>
            <w:proofErr w:type="gramStart"/>
            <w:r w:rsidRPr="00FC36EC">
              <w:rPr>
                <w:rFonts w:ascii="Times New Roman" w:eastAsia="仿宋" w:hAnsi="Times New Roman" w:cs="Times New Roman"/>
                <w:snapToGrid/>
                <w:sz w:val="24"/>
                <w:szCs w:val="24"/>
              </w:rPr>
              <w:t>热融管</w:t>
            </w:r>
            <w:r w:rsidRPr="00FC36EC">
              <w:rPr>
                <w:rFonts w:ascii="Times New Roman" w:eastAsia="仿宋" w:hAnsi="Times New Roman" w:cs="Times New Roman"/>
                <w:snapToGrid/>
                <w:sz w:val="24"/>
                <w:szCs w:val="24"/>
              </w:rPr>
              <w:t>1</w:t>
            </w:r>
            <w:r w:rsidRPr="00FC36EC">
              <w:rPr>
                <w:rFonts w:ascii="Times New Roman" w:eastAsia="仿宋" w:hAnsi="Times New Roman" w:cs="Times New Roman"/>
                <w:snapToGrid/>
                <w:sz w:val="24"/>
                <w:szCs w:val="24"/>
              </w:rPr>
              <w:t>寸</w:t>
            </w:r>
            <w:proofErr w:type="gramEnd"/>
            <w:r w:rsidRPr="00FC36EC">
              <w:rPr>
                <w:rFonts w:ascii="Times New Roman" w:eastAsia="仿宋" w:hAnsi="Times New Roman" w:cs="Times New Roman"/>
                <w:snapToGrid/>
                <w:sz w:val="24"/>
                <w:szCs w:val="24"/>
              </w:rPr>
              <w:t>管（屋外）包</w:t>
            </w:r>
            <w:proofErr w:type="gramStart"/>
            <w:r w:rsidRPr="00FC36EC">
              <w:rPr>
                <w:rFonts w:ascii="Times New Roman" w:eastAsia="仿宋" w:hAnsi="Times New Roman" w:cs="Times New Roman"/>
                <w:snapToGrid/>
                <w:sz w:val="24"/>
                <w:szCs w:val="24"/>
              </w:rPr>
              <w:t>安装及挖埋管</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/m</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23</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自来水</w:t>
            </w:r>
            <w:proofErr w:type="gramStart"/>
            <w:r w:rsidRPr="00FC36EC">
              <w:rPr>
                <w:rFonts w:ascii="Times New Roman" w:eastAsia="仿宋" w:hAnsi="Times New Roman" w:cs="Times New Roman"/>
                <w:snapToGrid/>
                <w:sz w:val="24"/>
                <w:szCs w:val="24"/>
              </w:rPr>
              <w:t>热融管</w:t>
            </w:r>
            <w:r w:rsidRPr="00FC36EC">
              <w:rPr>
                <w:rFonts w:ascii="Times New Roman" w:eastAsia="仿宋" w:hAnsi="Times New Roman" w:cs="Times New Roman"/>
                <w:snapToGrid/>
                <w:sz w:val="24"/>
                <w:szCs w:val="24"/>
              </w:rPr>
              <w:t>2</w:t>
            </w:r>
            <w:r w:rsidRPr="00FC36EC">
              <w:rPr>
                <w:rFonts w:ascii="Times New Roman" w:eastAsia="仿宋" w:hAnsi="Times New Roman" w:cs="Times New Roman"/>
                <w:snapToGrid/>
                <w:sz w:val="24"/>
                <w:szCs w:val="24"/>
              </w:rPr>
              <w:t>寸</w:t>
            </w:r>
            <w:proofErr w:type="gramEnd"/>
            <w:r w:rsidRPr="00FC36EC">
              <w:rPr>
                <w:rFonts w:ascii="Times New Roman" w:eastAsia="仿宋" w:hAnsi="Times New Roman" w:cs="Times New Roman"/>
                <w:snapToGrid/>
                <w:sz w:val="24"/>
                <w:szCs w:val="24"/>
              </w:rPr>
              <w:t>管（屋外）包</w:t>
            </w:r>
            <w:proofErr w:type="gramStart"/>
            <w:r w:rsidRPr="00FC36EC">
              <w:rPr>
                <w:rFonts w:ascii="Times New Roman" w:eastAsia="仿宋" w:hAnsi="Times New Roman" w:cs="Times New Roman"/>
                <w:snapToGrid/>
                <w:sz w:val="24"/>
                <w:szCs w:val="24"/>
              </w:rPr>
              <w:t>安装及挖埋管</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/m</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35</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排水排污管、联塑管</w:t>
            </w:r>
            <w:r w:rsidRPr="00FC36EC">
              <w:rPr>
                <w:rFonts w:ascii="Times New Roman" w:eastAsia="仿宋" w:hAnsi="Times New Roman" w:cs="Times New Roman"/>
                <w:snapToGrid/>
                <w:sz w:val="24"/>
                <w:szCs w:val="24"/>
              </w:rPr>
              <w:t>Φ110</w:t>
            </w:r>
            <w:r w:rsidRPr="00FC36EC">
              <w:rPr>
                <w:rFonts w:ascii="Times New Roman" w:eastAsia="仿宋" w:hAnsi="Times New Roman" w:cs="Times New Roman"/>
                <w:snapToGrid/>
                <w:sz w:val="24"/>
                <w:szCs w:val="24"/>
              </w:rPr>
              <w:t>包</w:t>
            </w:r>
            <w:proofErr w:type="gramStart"/>
            <w:r w:rsidRPr="00FC36EC">
              <w:rPr>
                <w:rFonts w:ascii="Times New Roman" w:eastAsia="仿宋" w:hAnsi="Times New Roman" w:cs="Times New Roman"/>
                <w:snapToGrid/>
                <w:sz w:val="24"/>
                <w:szCs w:val="24"/>
              </w:rPr>
              <w:t>安装及挖埋管</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/m</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35</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排水排污管、联塑管</w:t>
            </w:r>
            <w:r w:rsidRPr="00FC36EC">
              <w:rPr>
                <w:rFonts w:ascii="Times New Roman" w:eastAsia="仿宋" w:hAnsi="Times New Roman" w:cs="Times New Roman"/>
                <w:snapToGrid/>
                <w:sz w:val="24"/>
                <w:szCs w:val="24"/>
              </w:rPr>
              <w:t>Φ75</w:t>
            </w:r>
            <w:r w:rsidRPr="00FC36EC">
              <w:rPr>
                <w:rFonts w:ascii="Times New Roman" w:eastAsia="仿宋" w:hAnsi="Times New Roman" w:cs="Times New Roman"/>
                <w:snapToGrid/>
                <w:sz w:val="24"/>
                <w:szCs w:val="24"/>
              </w:rPr>
              <w:t>包</w:t>
            </w:r>
            <w:proofErr w:type="gramStart"/>
            <w:r w:rsidRPr="00FC36EC">
              <w:rPr>
                <w:rFonts w:ascii="Times New Roman" w:eastAsia="仿宋" w:hAnsi="Times New Roman" w:cs="Times New Roman"/>
                <w:snapToGrid/>
                <w:sz w:val="24"/>
                <w:szCs w:val="24"/>
              </w:rPr>
              <w:t>安装及挖埋管</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/m</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28</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822A80" w:rsidRPr="00FC36EC" w:rsidTr="00C213B1">
        <w:trPr>
          <w:trHeight w:val="572"/>
          <w:jc w:val="center"/>
        </w:trPr>
        <w:tc>
          <w:tcPr>
            <w:tcW w:w="1569" w:type="dxa"/>
            <w:vMerge w:val="restart"/>
            <w:shd w:val="clear" w:color="auto" w:fill="auto"/>
            <w:noWrap/>
            <w:vAlign w:val="center"/>
            <w:hideMark/>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门楼</w:t>
            </w:r>
          </w:p>
        </w:tc>
        <w:tc>
          <w:tcPr>
            <w:tcW w:w="4805" w:type="dxa"/>
            <w:shd w:val="clear" w:color="auto" w:fill="auto"/>
            <w:vAlign w:val="center"/>
            <w:hideMark/>
          </w:tcPr>
          <w:p w:rsidR="00822A80" w:rsidRPr="00FC36EC" w:rsidRDefault="00822A80" w:rsidP="00822A80">
            <w:pPr>
              <w:kinsoku/>
              <w:autoSpaceDE/>
              <w:autoSpaceDN/>
              <w:adjustRightInd/>
              <w:snapToGrid/>
              <w:jc w:val="center"/>
              <w:textAlignment w:val="auto"/>
              <w:rPr>
                <w:rFonts w:ascii="仿宋" w:eastAsia="仿宋" w:hAnsi="仿宋"/>
                <w:snapToGrid/>
                <w:sz w:val="24"/>
                <w:szCs w:val="24"/>
              </w:rPr>
            </w:pPr>
            <w:r w:rsidRPr="00FC36EC">
              <w:rPr>
                <w:rFonts w:ascii="仿宋" w:eastAsia="仿宋" w:hAnsi="仿宋" w:hint="eastAsia"/>
                <w:sz w:val="24"/>
                <w:szCs w:val="24"/>
              </w:rPr>
              <w:t>门楼（宽</w:t>
            </w:r>
            <w:r w:rsidRPr="00FC36EC">
              <w:rPr>
                <w:rFonts w:ascii="Times New Roman" w:eastAsia="仿宋" w:hAnsi="Times New Roman" w:cs="Times New Roman"/>
                <w:sz w:val="24"/>
                <w:szCs w:val="24"/>
              </w:rPr>
              <w:t>2</w:t>
            </w:r>
            <w:r w:rsidRPr="00FC36EC">
              <w:rPr>
                <w:rFonts w:ascii="仿宋" w:eastAsia="仿宋" w:hAnsi="仿宋" w:hint="eastAsia"/>
                <w:sz w:val="24"/>
                <w:szCs w:val="24"/>
              </w:rPr>
              <w:t>米内、高</w:t>
            </w:r>
            <w:r w:rsidRPr="00FC36EC">
              <w:rPr>
                <w:rFonts w:ascii="Times New Roman" w:eastAsia="仿宋" w:hAnsi="Times New Roman" w:cs="Times New Roman"/>
                <w:sz w:val="24"/>
                <w:szCs w:val="24"/>
              </w:rPr>
              <w:t>3</w:t>
            </w:r>
            <w:r w:rsidRPr="00FC36EC">
              <w:rPr>
                <w:rFonts w:ascii="仿宋" w:eastAsia="仿宋" w:hAnsi="仿宋" w:hint="eastAsia"/>
                <w:sz w:val="24"/>
                <w:szCs w:val="24"/>
              </w:rPr>
              <w:t>米以内）</w:t>
            </w:r>
          </w:p>
        </w:tc>
        <w:tc>
          <w:tcPr>
            <w:tcW w:w="1276" w:type="dxa"/>
            <w:shd w:val="clear" w:color="auto" w:fill="auto"/>
            <w:vAlign w:val="center"/>
            <w:hideMark/>
          </w:tcPr>
          <w:p w:rsidR="00822A80" w:rsidRPr="00FC36EC" w:rsidRDefault="00822A80" w:rsidP="00822A80">
            <w:pPr>
              <w:jc w:val="center"/>
              <w:rPr>
                <w:rFonts w:ascii="仿宋" w:eastAsia="仿宋" w:hAnsi="仿宋"/>
                <w:sz w:val="24"/>
                <w:szCs w:val="24"/>
              </w:rPr>
            </w:pPr>
            <w:r w:rsidRPr="00FC36EC">
              <w:rPr>
                <w:rFonts w:ascii="仿宋" w:eastAsia="仿宋" w:hAnsi="仿宋" w:hint="eastAsia"/>
                <w:sz w:val="24"/>
                <w:szCs w:val="24"/>
              </w:rPr>
              <w:t>座</w:t>
            </w:r>
          </w:p>
        </w:tc>
        <w:tc>
          <w:tcPr>
            <w:tcW w:w="1142" w:type="dxa"/>
            <w:shd w:val="clear" w:color="auto" w:fill="auto"/>
            <w:vAlign w:val="center"/>
            <w:hideMark/>
          </w:tcPr>
          <w:p w:rsidR="00822A80" w:rsidRPr="00FC36EC" w:rsidRDefault="00822A80" w:rsidP="00822A80">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3000</w:t>
            </w:r>
          </w:p>
        </w:tc>
        <w:tc>
          <w:tcPr>
            <w:tcW w:w="1269" w:type="dxa"/>
            <w:vMerge w:val="restart"/>
            <w:vAlign w:val="center"/>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color w:val="000000" w:themeColor="text1"/>
                <w:sz w:val="24"/>
                <w:szCs w:val="24"/>
              </w:rPr>
              <w:t>普通门楼标准，外墙瓷砖贴面，特殊工艺、材料、造型以</w:t>
            </w:r>
            <w:proofErr w:type="gramStart"/>
            <w:r w:rsidRPr="00FC36EC">
              <w:rPr>
                <w:rFonts w:ascii="Times New Roman" w:eastAsia="仿宋" w:hAnsi="Times New Roman" w:cs="Times New Roman"/>
                <w:snapToGrid/>
                <w:color w:val="000000" w:themeColor="text1"/>
                <w:sz w:val="24"/>
                <w:szCs w:val="24"/>
              </w:rPr>
              <w:t>及门匾等另计</w:t>
            </w:r>
            <w:proofErr w:type="gramEnd"/>
          </w:p>
        </w:tc>
      </w:tr>
      <w:tr w:rsidR="00822A80" w:rsidRPr="00FC36EC" w:rsidTr="00C213B1">
        <w:trPr>
          <w:trHeight w:val="20"/>
          <w:jc w:val="center"/>
        </w:trPr>
        <w:tc>
          <w:tcPr>
            <w:tcW w:w="1569" w:type="dxa"/>
            <w:vMerge/>
            <w:vAlign w:val="center"/>
            <w:hideMark/>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822A80" w:rsidRPr="00FC36EC" w:rsidRDefault="00822A80" w:rsidP="00822A80">
            <w:pPr>
              <w:jc w:val="center"/>
              <w:rPr>
                <w:rFonts w:ascii="仿宋" w:eastAsia="仿宋" w:hAnsi="仿宋" w:cs="宋体"/>
                <w:sz w:val="24"/>
                <w:szCs w:val="24"/>
              </w:rPr>
            </w:pPr>
            <w:r w:rsidRPr="00FC36EC">
              <w:rPr>
                <w:rFonts w:ascii="仿宋" w:eastAsia="仿宋" w:hAnsi="仿宋" w:hint="eastAsia"/>
                <w:sz w:val="24"/>
                <w:szCs w:val="24"/>
              </w:rPr>
              <w:t>门楼（宽</w:t>
            </w:r>
            <w:r>
              <w:rPr>
                <w:rFonts w:ascii="Times New Roman" w:eastAsia="仿宋" w:hAnsi="Times New Roman" w:cs="Times New Roman"/>
                <w:sz w:val="24"/>
                <w:szCs w:val="24"/>
              </w:rPr>
              <w:t>2</w:t>
            </w:r>
            <w:r w:rsidRPr="00FC36EC">
              <w:rPr>
                <w:rFonts w:ascii="仿宋" w:eastAsia="仿宋" w:hAnsi="仿宋" w:hint="eastAsia"/>
                <w:sz w:val="24"/>
                <w:szCs w:val="24"/>
              </w:rPr>
              <w:t>米</w:t>
            </w:r>
            <w:r>
              <w:rPr>
                <w:rFonts w:ascii="仿宋" w:eastAsia="仿宋" w:hAnsi="仿宋" w:hint="eastAsia"/>
                <w:sz w:val="24"/>
                <w:szCs w:val="24"/>
              </w:rPr>
              <w:t>~</w:t>
            </w:r>
            <w:r>
              <w:rPr>
                <w:rFonts w:ascii="仿宋" w:eastAsia="仿宋" w:hAnsi="仿宋"/>
                <w:sz w:val="24"/>
                <w:szCs w:val="24"/>
              </w:rPr>
              <w:t>2.5</w:t>
            </w:r>
            <w:r>
              <w:rPr>
                <w:rFonts w:ascii="仿宋" w:eastAsia="仿宋" w:hAnsi="仿宋" w:hint="eastAsia"/>
                <w:sz w:val="24"/>
                <w:szCs w:val="24"/>
              </w:rPr>
              <w:t>米（含</w:t>
            </w:r>
            <w:r>
              <w:rPr>
                <w:rFonts w:ascii="仿宋" w:eastAsia="仿宋" w:hAnsi="仿宋"/>
                <w:sz w:val="24"/>
                <w:szCs w:val="24"/>
              </w:rPr>
              <w:t>2</w:t>
            </w:r>
            <w:r>
              <w:rPr>
                <w:rFonts w:ascii="仿宋" w:eastAsia="仿宋" w:hAnsi="仿宋" w:hint="eastAsia"/>
                <w:sz w:val="24"/>
                <w:szCs w:val="24"/>
              </w:rPr>
              <w:t>米）</w:t>
            </w:r>
            <w:r w:rsidRPr="00FC36EC">
              <w:rPr>
                <w:rFonts w:ascii="仿宋" w:eastAsia="仿宋" w:hAnsi="仿宋" w:hint="eastAsia"/>
                <w:sz w:val="24"/>
                <w:szCs w:val="24"/>
              </w:rPr>
              <w:t>、高</w:t>
            </w:r>
            <w:r w:rsidRPr="00FC36EC">
              <w:rPr>
                <w:rFonts w:ascii="Times New Roman" w:eastAsia="仿宋" w:hAnsi="Times New Roman" w:cs="Times New Roman"/>
                <w:sz w:val="24"/>
                <w:szCs w:val="24"/>
              </w:rPr>
              <w:t>3</w:t>
            </w:r>
            <w:r w:rsidRPr="00FC36EC">
              <w:rPr>
                <w:rFonts w:ascii="仿宋" w:eastAsia="仿宋" w:hAnsi="仿宋" w:hint="eastAsia"/>
                <w:sz w:val="24"/>
                <w:szCs w:val="24"/>
              </w:rPr>
              <w:t>米以内）</w:t>
            </w:r>
          </w:p>
        </w:tc>
        <w:tc>
          <w:tcPr>
            <w:tcW w:w="1276" w:type="dxa"/>
            <w:shd w:val="clear" w:color="auto" w:fill="auto"/>
            <w:vAlign w:val="center"/>
            <w:hideMark/>
          </w:tcPr>
          <w:p w:rsidR="00822A80" w:rsidRPr="00FC36EC" w:rsidRDefault="00822A80" w:rsidP="00822A80">
            <w:pPr>
              <w:jc w:val="center"/>
              <w:rPr>
                <w:rFonts w:ascii="仿宋" w:eastAsia="仿宋" w:hAnsi="仿宋"/>
                <w:sz w:val="24"/>
                <w:szCs w:val="24"/>
              </w:rPr>
            </w:pPr>
            <w:r w:rsidRPr="00FC36EC">
              <w:rPr>
                <w:rFonts w:ascii="仿宋" w:eastAsia="仿宋" w:hAnsi="仿宋" w:hint="eastAsia"/>
                <w:sz w:val="24"/>
                <w:szCs w:val="24"/>
              </w:rPr>
              <w:t>座</w:t>
            </w:r>
          </w:p>
        </w:tc>
        <w:tc>
          <w:tcPr>
            <w:tcW w:w="1142" w:type="dxa"/>
            <w:shd w:val="clear" w:color="auto" w:fill="auto"/>
            <w:vAlign w:val="center"/>
            <w:hideMark/>
          </w:tcPr>
          <w:p w:rsidR="00822A80" w:rsidRPr="00FC36EC" w:rsidRDefault="00822A80" w:rsidP="00822A80">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5000</w:t>
            </w:r>
          </w:p>
        </w:tc>
        <w:tc>
          <w:tcPr>
            <w:tcW w:w="1269" w:type="dxa"/>
            <w:vMerge/>
            <w:vAlign w:val="center"/>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p>
        </w:tc>
      </w:tr>
      <w:tr w:rsidR="00822A80" w:rsidRPr="00FC36EC" w:rsidTr="00C213B1">
        <w:trPr>
          <w:trHeight w:val="20"/>
          <w:jc w:val="center"/>
        </w:trPr>
        <w:tc>
          <w:tcPr>
            <w:tcW w:w="1569" w:type="dxa"/>
            <w:vMerge/>
            <w:vAlign w:val="center"/>
            <w:hideMark/>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822A80" w:rsidRPr="00FC36EC" w:rsidRDefault="00822A80" w:rsidP="00822A80">
            <w:pPr>
              <w:jc w:val="center"/>
              <w:rPr>
                <w:rFonts w:ascii="仿宋" w:eastAsia="仿宋" w:hAnsi="仿宋" w:cs="宋体"/>
                <w:sz w:val="24"/>
                <w:szCs w:val="24"/>
              </w:rPr>
            </w:pPr>
            <w:r w:rsidRPr="00FC36EC">
              <w:rPr>
                <w:rFonts w:ascii="仿宋" w:eastAsia="仿宋" w:hAnsi="仿宋" w:hint="eastAsia"/>
                <w:sz w:val="24"/>
                <w:szCs w:val="24"/>
              </w:rPr>
              <w:t>门楼（宽</w:t>
            </w:r>
            <w:r>
              <w:rPr>
                <w:rFonts w:ascii="仿宋" w:eastAsia="仿宋" w:hAnsi="仿宋" w:hint="eastAsia"/>
                <w:sz w:val="24"/>
                <w:szCs w:val="24"/>
              </w:rPr>
              <w:t>2</w:t>
            </w:r>
            <w:r>
              <w:rPr>
                <w:rFonts w:ascii="仿宋" w:eastAsia="仿宋" w:hAnsi="仿宋"/>
                <w:sz w:val="24"/>
                <w:szCs w:val="24"/>
              </w:rPr>
              <w:t>.5</w:t>
            </w:r>
            <w:r>
              <w:rPr>
                <w:rFonts w:ascii="仿宋" w:eastAsia="仿宋" w:hAnsi="仿宋" w:hint="eastAsia"/>
                <w:sz w:val="24"/>
                <w:szCs w:val="24"/>
              </w:rPr>
              <w:t>米~</w:t>
            </w:r>
            <w:r w:rsidRPr="00FC36EC">
              <w:rPr>
                <w:rFonts w:ascii="Times New Roman" w:eastAsia="仿宋" w:hAnsi="Times New Roman" w:cs="Times New Roman"/>
                <w:sz w:val="24"/>
                <w:szCs w:val="24"/>
              </w:rPr>
              <w:t>3</w:t>
            </w:r>
            <w:r>
              <w:rPr>
                <w:rFonts w:ascii="仿宋" w:eastAsia="仿宋" w:hAnsi="仿宋" w:hint="eastAsia"/>
                <w:sz w:val="24"/>
                <w:szCs w:val="24"/>
              </w:rPr>
              <w:t>米（含</w:t>
            </w:r>
            <w:r>
              <w:rPr>
                <w:rFonts w:ascii="仿宋" w:eastAsia="仿宋" w:hAnsi="仿宋"/>
                <w:sz w:val="24"/>
                <w:szCs w:val="24"/>
              </w:rPr>
              <w:t>2.5</w:t>
            </w:r>
            <w:r>
              <w:rPr>
                <w:rFonts w:ascii="仿宋" w:eastAsia="仿宋" w:hAnsi="仿宋" w:hint="eastAsia"/>
                <w:sz w:val="24"/>
                <w:szCs w:val="24"/>
              </w:rPr>
              <w:t>米）</w:t>
            </w:r>
            <w:r w:rsidRPr="00FC36EC">
              <w:rPr>
                <w:rFonts w:ascii="仿宋" w:eastAsia="仿宋" w:hAnsi="仿宋" w:hint="eastAsia"/>
                <w:sz w:val="24"/>
                <w:szCs w:val="24"/>
              </w:rPr>
              <w:t>、高</w:t>
            </w:r>
            <w:r w:rsidRPr="00FC36EC">
              <w:rPr>
                <w:rFonts w:ascii="Times New Roman" w:eastAsia="仿宋" w:hAnsi="Times New Roman" w:cs="Times New Roman"/>
                <w:sz w:val="24"/>
                <w:szCs w:val="24"/>
              </w:rPr>
              <w:t>3</w:t>
            </w:r>
            <w:r w:rsidRPr="00FC36EC">
              <w:rPr>
                <w:rFonts w:ascii="仿宋" w:eastAsia="仿宋" w:hAnsi="仿宋" w:hint="eastAsia"/>
                <w:sz w:val="24"/>
                <w:szCs w:val="24"/>
              </w:rPr>
              <w:t>米以内）</w:t>
            </w:r>
          </w:p>
        </w:tc>
        <w:tc>
          <w:tcPr>
            <w:tcW w:w="1276" w:type="dxa"/>
            <w:shd w:val="clear" w:color="auto" w:fill="auto"/>
            <w:vAlign w:val="center"/>
            <w:hideMark/>
          </w:tcPr>
          <w:p w:rsidR="00822A80" w:rsidRPr="00FC36EC" w:rsidRDefault="00822A80" w:rsidP="00822A80">
            <w:pPr>
              <w:jc w:val="center"/>
              <w:rPr>
                <w:rFonts w:ascii="仿宋" w:eastAsia="仿宋" w:hAnsi="仿宋"/>
                <w:sz w:val="24"/>
                <w:szCs w:val="24"/>
              </w:rPr>
            </w:pPr>
            <w:r w:rsidRPr="00FC36EC">
              <w:rPr>
                <w:rFonts w:ascii="仿宋" w:eastAsia="仿宋" w:hAnsi="仿宋" w:hint="eastAsia"/>
                <w:sz w:val="24"/>
                <w:szCs w:val="24"/>
              </w:rPr>
              <w:t>座</w:t>
            </w:r>
          </w:p>
        </w:tc>
        <w:tc>
          <w:tcPr>
            <w:tcW w:w="1142" w:type="dxa"/>
            <w:shd w:val="clear" w:color="auto" w:fill="auto"/>
            <w:vAlign w:val="center"/>
            <w:hideMark/>
          </w:tcPr>
          <w:p w:rsidR="00822A80" w:rsidRPr="00FC36EC" w:rsidRDefault="00822A80" w:rsidP="00822A80">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8000</w:t>
            </w:r>
          </w:p>
        </w:tc>
        <w:tc>
          <w:tcPr>
            <w:tcW w:w="1269" w:type="dxa"/>
            <w:vMerge/>
            <w:vAlign w:val="center"/>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p>
        </w:tc>
      </w:tr>
      <w:tr w:rsidR="00822A80" w:rsidRPr="00FC36EC" w:rsidTr="00C213B1">
        <w:trPr>
          <w:trHeight w:val="20"/>
          <w:jc w:val="center"/>
        </w:trPr>
        <w:tc>
          <w:tcPr>
            <w:tcW w:w="1569" w:type="dxa"/>
            <w:vMerge/>
            <w:vAlign w:val="center"/>
            <w:hideMark/>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822A80" w:rsidRPr="00FC36EC" w:rsidRDefault="00822A80" w:rsidP="00822A80">
            <w:pPr>
              <w:jc w:val="center"/>
              <w:rPr>
                <w:rFonts w:ascii="仿宋" w:eastAsia="仿宋" w:hAnsi="仿宋" w:cs="宋体"/>
                <w:sz w:val="24"/>
                <w:szCs w:val="24"/>
              </w:rPr>
            </w:pPr>
            <w:r w:rsidRPr="00FC36EC">
              <w:rPr>
                <w:rFonts w:ascii="仿宋" w:eastAsia="仿宋" w:hAnsi="仿宋" w:hint="eastAsia"/>
                <w:sz w:val="24"/>
                <w:szCs w:val="24"/>
              </w:rPr>
              <w:t>门楼（宽</w:t>
            </w:r>
            <w:r w:rsidRPr="00FC36EC">
              <w:rPr>
                <w:rFonts w:ascii="Times New Roman" w:eastAsia="仿宋" w:hAnsi="Times New Roman" w:cs="Times New Roman"/>
                <w:sz w:val="24"/>
                <w:szCs w:val="24"/>
              </w:rPr>
              <w:t>3</w:t>
            </w:r>
            <w:r w:rsidRPr="00FC36EC">
              <w:rPr>
                <w:rFonts w:ascii="仿宋" w:eastAsia="仿宋" w:hAnsi="仿宋" w:hint="eastAsia"/>
                <w:sz w:val="24"/>
                <w:szCs w:val="24"/>
              </w:rPr>
              <w:t>米及以上、高</w:t>
            </w:r>
            <w:r w:rsidRPr="00FC36EC">
              <w:rPr>
                <w:rFonts w:ascii="Times New Roman" w:eastAsia="仿宋" w:hAnsi="Times New Roman" w:cs="Times New Roman"/>
                <w:sz w:val="24"/>
                <w:szCs w:val="24"/>
              </w:rPr>
              <w:t>3</w:t>
            </w:r>
            <w:r w:rsidRPr="00FC36EC">
              <w:rPr>
                <w:rFonts w:ascii="仿宋" w:eastAsia="仿宋" w:hAnsi="仿宋" w:hint="eastAsia"/>
                <w:sz w:val="24"/>
                <w:szCs w:val="24"/>
              </w:rPr>
              <w:t>米及以上）</w:t>
            </w:r>
          </w:p>
        </w:tc>
        <w:tc>
          <w:tcPr>
            <w:tcW w:w="1276" w:type="dxa"/>
            <w:shd w:val="clear" w:color="auto" w:fill="auto"/>
            <w:vAlign w:val="center"/>
            <w:hideMark/>
          </w:tcPr>
          <w:p w:rsidR="00822A80" w:rsidRPr="00FC36EC" w:rsidRDefault="00822A80" w:rsidP="00822A80">
            <w:pPr>
              <w:jc w:val="center"/>
              <w:rPr>
                <w:rFonts w:ascii="仿宋" w:eastAsia="仿宋" w:hAnsi="仿宋"/>
                <w:sz w:val="24"/>
                <w:szCs w:val="24"/>
              </w:rPr>
            </w:pPr>
            <w:r w:rsidRPr="00FC36EC">
              <w:rPr>
                <w:rFonts w:ascii="仿宋" w:eastAsia="仿宋" w:hAnsi="仿宋" w:hint="eastAsia"/>
                <w:sz w:val="24"/>
                <w:szCs w:val="24"/>
              </w:rPr>
              <w:t>座</w:t>
            </w:r>
          </w:p>
        </w:tc>
        <w:tc>
          <w:tcPr>
            <w:tcW w:w="1142" w:type="dxa"/>
            <w:shd w:val="clear" w:color="auto" w:fill="auto"/>
            <w:vAlign w:val="center"/>
            <w:hideMark/>
          </w:tcPr>
          <w:p w:rsidR="00822A80" w:rsidRPr="00FC36EC" w:rsidRDefault="00822A80" w:rsidP="00822A80">
            <w:pPr>
              <w:jc w:val="center"/>
              <w:rPr>
                <w:rFonts w:ascii="Times New Roman" w:eastAsia="等线" w:hAnsi="Times New Roman" w:cs="Times New Roman"/>
                <w:sz w:val="24"/>
                <w:szCs w:val="24"/>
              </w:rPr>
            </w:pPr>
            <w:r w:rsidRPr="00FC36EC">
              <w:rPr>
                <w:rFonts w:ascii="Times New Roman" w:eastAsia="等线" w:hAnsi="Times New Roman" w:cs="Times New Roman"/>
                <w:sz w:val="24"/>
                <w:szCs w:val="24"/>
              </w:rPr>
              <w:t>10000</w:t>
            </w:r>
          </w:p>
        </w:tc>
        <w:tc>
          <w:tcPr>
            <w:tcW w:w="1269" w:type="dxa"/>
            <w:vMerge/>
            <w:vAlign w:val="center"/>
          </w:tcPr>
          <w:p w:rsidR="00822A80" w:rsidRPr="00FC36EC" w:rsidRDefault="00822A80" w:rsidP="00822A80">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水渠、水沟（砖）</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m</w:t>
            </w:r>
          </w:p>
        </w:tc>
        <w:tc>
          <w:tcPr>
            <w:tcW w:w="1142" w:type="dxa"/>
            <w:shd w:val="clear" w:color="auto" w:fill="auto"/>
            <w:vAlign w:val="center"/>
            <w:hideMark/>
          </w:tcPr>
          <w:p w:rsidR="00A11A5E" w:rsidRPr="00FC36EC" w:rsidRDefault="00783280" w:rsidP="00184260">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w:t>
            </w:r>
            <w:r w:rsidR="00184260" w:rsidRPr="00FC36EC">
              <w:rPr>
                <w:rFonts w:ascii="Times New Roman" w:eastAsia="仿宋" w:hAnsi="Times New Roman" w:cs="Times New Roman"/>
                <w:snapToGrid/>
                <w:sz w:val="24"/>
                <w:szCs w:val="24"/>
              </w:rPr>
              <w:t>5</w:t>
            </w:r>
            <w:r w:rsidRPr="00FC36EC">
              <w:rPr>
                <w:rFonts w:ascii="Times New Roman" w:eastAsia="仿宋" w:hAnsi="Times New Roman" w:cs="Times New Roman"/>
                <w:snapToGrid/>
                <w:sz w:val="24"/>
                <w:szCs w:val="24"/>
              </w:rPr>
              <w:t>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noWrap/>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混凝土道路</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混凝土道路（</w:t>
            </w:r>
            <w:r w:rsidRPr="00FC36EC">
              <w:rPr>
                <w:rFonts w:ascii="Times New Roman" w:eastAsia="仿宋" w:hAnsi="Times New Roman" w:cs="Times New Roman"/>
                <w:snapToGrid/>
                <w:sz w:val="24"/>
                <w:szCs w:val="24"/>
              </w:rPr>
              <w:t>220mm</w:t>
            </w:r>
            <w:r w:rsidRPr="00FC36EC">
              <w:rPr>
                <w:rFonts w:ascii="Times New Roman" w:eastAsia="仿宋" w:hAnsi="Times New Roman" w:cs="Times New Roman"/>
                <w:snapToGrid/>
                <w:sz w:val="24"/>
                <w:szCs w:val="24"/>
              </w:rPr>
              <w:t>厚）</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混凝土道路（</w:t>
            </w:r>
            <w:r w:rsidRPr="00FC36EC">
              <w:rPr>
                <w:rFonts w:ascii="Times New Roman" w:eastAsia="仿宋" w:hAnsi="Times New Roman" w:cs="Times New Roman"/>
                <w:snapToGrid/>
                <w:sz w:val="24"/>
                <w:szCs w:val="24"/>
              </w:rPr>
              <w:t>150mm</w:t>
            </w:r>
            <w:r w:rsidRPr="00FC36EC">
              <w:rPr>
                <w:rFonts w:ascii="Times New Roman" w:eastAsia="仿宋" w:hAnsi="Times New Roman" w:cs="Times New Roman"/>
                <w:snapToGrid/>
                <w:sz w:val="24"/>
                <w:szCs w:val="24"/>
              </w:rPr>
              <w:t>厚）</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160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混凝土道路（</w:t>
            </w:r>
            <w:r w:rsidRPr="00FC36EC">
              <w:rPr>
                <w:rFonts w:ascii="Times New Roman" w:eastAsia="仿宋" w:hAnsi="Times New Roman" w:cs="Times New Roman"/>
                <w:snapToGrid/>
                <w:sz w:val="24"/>
                <w:szCs w:val="24"/>
              </w:rPr>
              <w:t>100mm</w:t>
            </w:r>
            <w:r w:rsidRPr="00FC36EC">
              <w:rPr>
                <w:rFonts w:ascii="Times New Roman" w:eastAsia="仿宋" w:hAnsi="Times New Roman" w:cs="Times New Roman"/>
                <w:snapToGrid/>
                <w:sz w:val="24"/>
                <w:szCs w:val="24"/>
              </w:rPr>
              <w:t>厚）</w:t>
            </w:r>
          </w:p>
        </w:tc>
        <w:tc>
          <w:tcPr>
            <w:tcW w:w="1276" w:type="dxa"/>
            <w:shd w:val="clear" w:color="auto" w:fill="auto"/>
            <w:vAlign w:val="center"/>
            <w:hideMark/>
          </w:tcPr>
          <w:p w:rsidR="00A11A5E" w:rsidRPr="00FC36EC" w:rsidRDefault="00C213B1" w:rsidP="00A11A5E">
            <w:pPr>
              <w:kinsoku/>
              <w:autoSpaceDE/>
              <w:autoSpaceDN/>
              <w:adjustRightInd/>
              <w:snapToGrid/>
              <w:jc w:val="center"/>
              <w:textAlignment w:val="auto"/>
              <w:rPr>
                <w:rFonts w:ascii="Times New Roman" w:eastAsia="仿宋" w:hAnsi="Times New Roman" w:cs="Times New Roman"/>
                <w:snapToGrid/>
                <w:sz w:val="24"/>
                <w:szCs w:val="24"/>
              </w:rPr>
            </w:pPr>
            <w:r>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120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铁架铁棚</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roofErr w:type="gramStart"/>
            <w:r w:rsidRPr="00FC36EC">
              <w:rPr>
                <w:rFonts w:ascii="Times New Roman" w:eastAsia="仿宋" w:hAnsi="Times New Roman" w:cs="Times New Roman"/>
                <w:snapToGrid/>
                <w:sz w:val="24"/>
                <w:szCs w:val="24"/>
              </w:rPr>
              <w:t>檐高</w:t>
            </w:r>
            <w:proofErr w:type="gramEnd"/>
            <w:r w:rsidRPr="00FC36EC">
              <w:rPr>
                <w:rFonts w:ascii="Times New Roman" w:eastAsia="仿宋" w:hAnsi="Times New Roman" w:cs="Times New Roman"/>
                <w:snapToGrid/>
                <w:sz w:val="24"/>
                <w:szCs w:val="24"/>
              </w:rPr>
              <w:t>1.5</w:t>
            </w:r>
            <w:r w:rsidRPr="00FC36EC">
              <w:rPr>
                <w:rFonts w:ascii="Times New Roman" w:eastAsia="仿宋" w:hAnsi="Times New Roman" w:cs="Times New Roman"/>
                <w:snapToGrid/>
                <w:sz w:val="24"/>
                <w:szCs w:val="24"/>
              </w:rPr>
              <w:t>米以下</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roofErr w:type="gramStart"/>
            <w:r w:rsidRPr="00FC36EC">
              <w:rPr>
                <w:rFonts w:ascii="Times New Roman" w:eastAsia="仿宋" w:hAnsi="Times New Roman" w:cs="Times New Roman"/>
                <w:snapToGrid/>
                <w:sz w:val="24"/>
                <w:szCs w:val="24"/>
              </w:rPr>
              <w:t>檐高</w:t>
            </w:r>
            <w:proofErr w:type="gramEnd"/>
            <w:r w:rsidRPr="00FC36EC">
              <w:rPr>
                <w:rFonts w:ascii="Times New Roman" w:eastAsia="仿宋" w:hAnsi="Times New Roman" w:cs="Times New Roman"/>
                <w:snapToGrid/>
                <w:sz w:val="24"/>
                <w:szCs w:val="24"/>
              </w:rPr>
              <w:t>1.5</w:t>
            </w:r>
            <w:r w:rsidRPr="00FC36EC">
              <w:rPr>
                <w:rFonts w:ascii="Times New Roman" w:eastAsia="仿宋" w:hAnsi="Times New Roman" w:cs="Times New Roman"/>
                <w:snapToGrid/>
                <w:sz w:val="24"/>
                <w:szCs w:val="24"/>
              </w:rPr>
              <w:t>至</w:t>
            </w:r>
            <w:r w:rsidRPr="00FC36EC">
              <w:rPr>
                <w:rFonts w:ascii="Times New Roman" w:eastAsia="仿宋" w:hAnsi="Times New Roman" w:cs="Times New Roman"/>
                <w:snapToGrid/>
                <w:sz w:val="24"/>
                <w:szCs w:val="24"/>
              </w:rPr>
              <w:t>3</w:t>
            </w:r>
            <w:r w:rsidRPr="00FC36EC">
              <w:rPr>
                <w:rFonts w:ascii="Times New Roman" w:eastAsia="仿宋" w:hAnsi="Times New Roman" w:cs="Times New Roman"/>
                <w:snapToGrid/>
                <w:sz w:val="24"/>
                <w:szCs w:val="24"/>
              </w:rPr>
              <w:t>米</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80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roofErr w:type="gramStart"/>
            <w:r w:rsidRPr="00FC36EC">
              <w:rPr>
                <w:rFonts w:ascii="Times New Roman" w:eastAsia="仿宋" w:hAnsi="Times New Roman" w:cs="Times New Roman"/>
                <w:snapToGrid/>
                <w:sz w:val="24"/>
                <w:szCs w:val="24"/>
              </w:rPr>
              <w:t>檐高</w:t>
            </w:r>
            <w:r w:rsidRPr="00FC36EC">
              <w:rPr>
                <w:rFonts w:ascii="Times New Roman" w:eastAsia="仿宋" w:hAnsi="Times New Roman" w:cs="Times New Roman"/>
                <w:snapToGrid/>
                <w:sz w:val="24"/>
                <w:szCs w:val="24"/>
              </w:rPr>
              <w:t>3</w:t>
            </w:r>
            <w:r w:rsidRPr="00FC36EC">
              <w:rPr>
                <w:rFonts w:ascii="Times New Roman" w:eastAsia="仿宋" w:hAnsi="Times New Roman" w:cs="Times New Roman"/>
                <w:snapToGrid/>
                <w:sz w:val="24"/>
                <w:szCs w:val="24"/>
              </w:rPr>
              <w:t>至</w:t>
            </w:r>
            <w:r w:rsidRPr="00FC36EC">
              <w:rPr>
                <w:rFonts w:ascii="Times New Roman" w:eastAsia="仿宋" w:hAnsi="Times New Roman" w:cs="Times New Roman"/>
                <w:snapToGrid/>
                <w:sz w:val="24"/>
                <w:szCs w:val="24"/>
              </w:rPr>
              <w:t>4</w:t>
            </w:r>
            <w:r w:rsidRPr="00FC36EC">
              <w:rPr>
                <w:rFonts w:ascii="Times New Roman" w:eastAsia="仿宋" w:hAnsi="Times New Roman" w:cs="Times New Roman"/>
                <w:snapToGrid/>
                <w:sz w:val="24"/>
                <w:szCs w:val="24"/>
              </w:rPr>
              <w:t>米</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105</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铁管温室棚</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有保温功能及设施</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花卉场遮光棚</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00C213B1">
              <w:rPr>
                <w:rFonts w:ascii="Times New Roman" w:eastAsia="仿宋" w:hAnsi="Times New Roman" w:cs="Times New Roman"/>
                <w:snapToGrid/>
                <w:sz w:val="24"/>
                <w:szCs w:val="24"/>
              </w:rPr>
              <w:t>平方米</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6374" w:type="dxa"/>
            <w:gridSpan w:val="2"/>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铁皮</w:t>
            </w:r>
            <w:proofErr w:type="gramStart"/>
            <w:r w:rsidRPr="00FC36EC">
              <w:rPr>
                <w:rFonts w:ascii="Times New Roman" w:eastAsia="仿宋" w:hAnsi="Times New Roman" w:cs="Times New Roman"/>
                <w:snapToGrid/>
                <w:sz w:val="24"/>
                <w:szCs w:val="24"/>
              </w:rPr>
              <w:t>围蔽棚</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/m²</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restart"/>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设备迁移费</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固定电话移装费</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号</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有线电视移装费</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户</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宽带网络迁移费</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户</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150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空调</w:t>
            </w:r>
            <w:proofErr w:type="gramStart"/>
            <w:r w:rsidRPr="00FC36EC">
              <w:rPr>
                <w:rFonts w:ascii="Times New Roman" w:eastAsia="仿宋" w:hAnsi="Times New Roman" w:cs="Times New Roman"/>
                <w:snapToGrid/>
                <w:sz w:val="24"/>
                <w:szCs w:val="24"/>
              </w:rPr>
              <w:t>拆装费</w:t>
            </w:r>
            <w:proofErr w:type="gramEnd"/>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台</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300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热水器移装费</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台</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vMerge/>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太阳能移装费</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台</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600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搬迁费</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按</w:t>
            </w:r>
            <w:r w:rsidRPr="00FC36EC">
              <w:rPr>
                <w:rFonts w:ascii="Times New Roman" w:eastAsia="仿宋" w:hAnsi="Times New Roman" w:cs="Times New Roman"/>
                <w:snapToGrid/>
                <w:sz w:val="24"/>
                <w:szCs w:val="24"/>
              </w:rPr>
              <w:t>3</w:t>
            </w:r>
            <w:r w:rsidRPr="00FC36EC">
              <w:rPr>
                <w:rFonts w:ascii="Times New Roman" w:eastAsia="仿宋" w:hAnsi="Times New Roman" w:cs="Times New Roman"/>
                <w:snapToGrid/>
                <w:sz w:val="24"/>
                <w:szCs w:val="24"/>
              </w:rPr>
              <w:t>人为基准户，增加</w:t>
            </w:r>
            <w:r w:rsidRPr="00FC36EC">
              <w:rPr>
                <w:rFonts w:ascii="Times New Roman" w:eastAsia="仿宋" w:hAnsi="Times New Roman" w:cs="Times New Roman"/>
                <w:snapToGrid/>
                <w:sz w:val="24"/>
                <w:szCs w:val="24"/>
              </w:rPr>
              <w:t>1</w:t>
            </w:r>
            <w:r w:rsidRPr="00FC36EC">
              <w:rPr>
                <w:rFonts w:ascii="Times New Roman" w:eastAsia="仿宋" w:hAnsi="Times New Roman" w:cs="Times New Roman"/>
                <w:snapToGrid/>
                <w:sz w:val="24"/>
                <w:szCs w:val="24"/>
              </w:rPr>
              <w:t>人另加</w:t>
            </w:r>
            <w:r w:rsidRPr="00FC36EC">
              <w:rPr>
                <w:rFonts w:ascii="Times New Roman" w:eastAsia="仿宋" w:hAnsi="Times New Roman" w:cs="Times New Roman"/>
                <w:snapToGrid/>
                <w:sz w:val="24"/>
                <w:szCs w:val="24"/>
              </w:rPr>
              <w:t>200</w:t>
            </w:r>
            <w:r w:rsidRPr="00FC36EC">
              <w:rPr>
                <w:rFonts w:ascii="Times New Roman" w:eastAsia="仿宋" w:hAnsi="Times New Roman" w:cs="Times New Roman"/>
                <w:snapToGrid/>
                <w:sz w:val="24"/>
                <w:szCs w:val="24"/>
              </w:rPr>
              <w:t>元</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户</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1400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临时安置费</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合计补偿</w:t>
            </w:r>
            <w:r w:rsidRPr="00FC36EC">
              <w:rPr>
                <w:rFonts w:ascii="Times New Roman" w:eastAsia="仿宋" w:hAnsi="Times New Roman" w:cs="Times New Roman"/>
                <w:snapToGrid/>
                <w:sz w:val="24"/>
                <w:szCs w:val="24"/>
              </w:rPr>
              <w:t>12</w:t>
            </w:r>
            <w:r w:rsidRPr="00FC36EC">
              <w:rPr>
                <w:rFonts w:ascii="Times New Roman" w:eastAsia="仿宋" w:hAnsi="Times New Roman" w:cs="Times New Roman"/>
                <w:snapToGrid/>
                <w:sz w:val="24"/>
                <w:szCs w:val="24"/>
              </w:rPr>
              <w:t>个月</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元</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月</w:t>
            </w:r>
            <w:r w:rsidRPr="00FC36EC">
              <w:rPr>
                <w:rFonts w:ascii="Times New Roman" w:eastAsia="仿宋" w:hAnsi="Times New Roman" w:cs="Times New Roman"/>
                <w:snapToGrid/>
                <w:sz w:val="24"/>
                <w:szCs w:val="24"/>
              </w:rPr>
              <w:t>/</w:t>
            </w:r>
            <w:r w:rsidRPr="00FC36EC">
              <w:rPr>
                <w:rFonts w:ascii="Times New Roman" w:eastAsia="仿宋" w:hAnsi="Times New Roman" w:cs="Times New Roman"/>
                <w:snapToGrid/>
                <w:sz w:val="24"/>
                <w:szCs w:val="24"/>
              </w:rPr>
              <w:t>人</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200</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p>
        </w:tc>
      </w:tr>
      <w:tr w:rsidR="00A11A5E" w:rsidRPr="00FC36EC" w:rsidTr="00C213B1">
        <w:trPr>
          <w:trHeight w:val="20"/>
          <w:jc w:val="center"/>
        </w:trPr>
        <w:tc>
          <w:tcPr>
            <w:tcW w:w="1569"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房屋回迁地</w:t>
            </w:r>
          </w:p>
        </w:tc>
        <w:tc>
          <w:tcPr>
            <w:tcW w:w="4805"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按占地面积</w:t>
            </w:r>
            <w:r w:rsidRPr="00FC36EC">
              <w:rPr>
                <w:rFonts w:ascii="Times New Roman" w:eastAsia="仿宋" w:hAnsi="Times New Roman" w:cs="Times New Roman"/>
                <w:snapToGrid/>
                <w:sz w:val="24"/>
                <w:szCs w:val="24"/>
              </w:rPr>
              <w:t>1:1</w:t>
            </w:r>
            <w:r w:rsidRPr="00FC36EC">
              <w:rPr>
                <w:rFonts w:ascii="Times New Roman" w:eastAsia="仿宋" w:hAnsi="Times New Roman" w:cs="Times New Roman"/>
                <w:snapToGrid/>
                <w:sz w:val="24"/>
                <w:szCs w:val="24"/>
              </w:rPr>
              <w:t>比例就近回迁或计价补偿</w:t>
            </w:r>
          </w:p>
        </w:tc>
        <w:tc>
          <w:tcPr>
            <w:tcW w:w="1276"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w:t>
            </w:r>
          </w:p>
        </w:tc>
        <w:tc>
          <w:tcPr>
            <w:tcW w:w="1142" w:type="dxa"/>
            <w:shd w:val="clear" w:color="auto" w:fill="auto"/>
            <w:vAlign w:val="center"/>
            <w:hideMark/>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napToGrid/>
                <w:sz w:val="24"/>
                <w:szCs w:val="24"/>
              </w:rPr>
              <w:t>——</w:t>
            </w:r>
          </w:p>
        </w:tc>
        <w:tc>
          <w:tcPr>
            <w:tcW w:w="1269" w:type="dxa"/>
            <w:vAlign w:val="center"/>
          </w:tcPr>
          <w:p w:rsidR="00A11A5E" w:rsidRPr="00FC36EC" w:rsidRDefault="00A11A5E" w:rsidP="00A11A5E">
            <w:pPr>
              <w:kinsoku/>
              <w:autoSpaceDE/>
              <w:autoSpaceDN/>
              <w:adjustRightInd/>
              <w:snapToGrid/>
              <w:jc w:val="center"/>
              <w:textAlignment w:val="auto"/>
              <w:rPr>
                <w:rFonts w:ascii="Times New Roman" w:eastAsia="仿宋" w:hAnsi="Times New Roman" w:cs="Times New Roman"/>
                <w:snapToGrid/>
                <w:sz w:val="24"/>
                <w:szCs w:val="24"/>
              </w:rPr>
            </w:pPr>
            <w:r w:rsidRPr="00FC36EC">
              <w:rPr>
                <w:rFonts w:ascii="Times New Roman" w:eastAsia="仿宋" w:hAnsi="Times New Roman" w:cs="Times New Roman"/>
                <w:sz w:val="24"/>
                <w:szCs w:val="24"/>
              </w:rPr>
              <w:t>回迁安置地原则按就近回迁或计价补偿；</w:t>
            </w:r>
          </w:p>
        </w:tc>
      </w:tr>
    </w:tbl>
    <w:p w:rsidR="00A11A5E" w:rsidRDefault="00A11A5E">
      <w:pPr>
        <w:ind w:left="40" w:firstLine="550"/>
        <w:jc w:val="center"/>
        <w:rPr>
          <w:rFonts w:ascii="仿宋" w:eastAsia="仿宋" w:hAnsi="仿宋" w:cs="仿宋"/>
          <w:b/>
          <w:color w:val="000000" w:themeColor="text1"/>
          <w:spacing w:val="5"/>
          <w:sz w:val="28"/>
          <w:szCs w:val="28"/>
        </w:rPr>
      </w:pPr>
    </w:p>
    <w:p w:rsidR="0037463B" w:rsidRDefault="0037463B">
      <w:pPr>
        <w:spacing w:line="360" w:lineRule="auto"/>
        <w:rPr>
          <w:rFonts w:eastAsiaTheme="minorEastAsia"/>
          <w:color w:val="000000" w:themeColor="text1"/>
        </w:rPr>
      </w:pPr>
    </w:p>
    <w:sectPr w:rsidR="0037463B">
      <w:footerReference w:type="default" r:id="rId6"/>
      <w:pgSz w:w="11907" w:h="16841"/>
      <w:pgMar w:top="1157" w:right="1418" w:bottom="1174" w:left="1418" w:header="885" w:footer="998"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B2A" w:rsidRDefault="00B05B2A">
      <w:r>
        <w:separator/>
      </w:r>
    </w:p>
  </w:endnote>
  <w:endnote w:type="continuationSeparator" w:id="0">
    <w:p w:rsidR="00B05B2A" w:rsidRDefault="00B0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3511"/>
    </w:sdtPr>
    <w:sdtEndPr>
      <w:rPr>
        <w:rFonts w:ascii="Times New Roman" w:hAnsi="Times New Roman" w:cs="Times New Roman"/>
      </w:rPr>
    </w:sdtEndPr>
    <w:sdtContent>
      <w:p w:rsidR="00A75A99" w:rsidRPr="006B6B19" w:rsidRDefault="00A75A99">
        <w:pPr>
          <w:pStyle w:val="a9"/>
          <w:jc w:val="center"/>
          <w:rPr>
            <w:rFonts w:ascii="Times New Roman" w:hAnsi="Times New Roman" w:cs="Times New Roman"/>
          </w:rPr>
        </w:pPr>
        <w:r w:rsidRPr="006B6B19">
          <w:rPr>
            <w:rFonts w:ascii="Times New Roman" w:hAnsi="Times New Roman" w:cs="Times New Roman"/>
          </w:rPr>
          <w:fldChar w:fldCharType="begin"/>
        </w:r>
        <w:r w:rsidRPr="006B6B19">
          <w:rPr>
            <w:rFonts w:ascii="Times New Roman" w:hAnsi="Times New Roman" w:cs="Times New Roman"/>
          </w:rPr>
          <w:instrText xml:space="preserve"> PAGE   \* MERGEFORMAT </w:instrText>
        </w:r>
        <w:r w:rsidRPr="006B6B19">
          <w:rPr>
            <w:rFonts w:ascii="Times New Roman" w:hAnsi="Times New Roman" w:cs="Times New Roman"/>
          </w:rPr>
          <w:fldChar w:fldCharType="separate"/>
        </w:r>
        <w:r w:rsidR="00C213B1" w:rsidRPr="00C213B1">
          <w:rPr>
            <w:rFonts w:ascii="Times New Roman" w:hAnsi="Times New Roman" w:cs="Times New Roman"/>
            <w:noProof/>
            <w:lang w:val="zh-CN"/>
          </w:rPr>
          <w:t>11</w:t>
        </w:r>
        <w:r w:rsidRPr="006B6B19">
          <w:rPr>
            <w:rFonts w:ascii="Times New Roman" w:hAnsi="Times New Roman" w:cs="Times New Roman"/>
            <w:lang w:val="zh-CN"/>
          </w:rPr>
          <w:fldChar w:fldCharType="end"/>
        </w:r>
      </w:p>
    </w:sdtContent>
  </w:sdt>
  <w:p w:rsidR="00A75A99" w:rsidRDefault="00A75A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B2A" w:rsidRDefault="00B05B2A">
      <w:r>
        <w:separator/>
      </w:r>
    </w:p>
  </w:footnote>
  <w:footnote w:type="continuationSeparator" w:id="0">
    <w:p w:rsidR="00B05B2A" w:rsidRDefault="00B05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4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iMTlmYmI1OWVmMDgwYjNhZDg4OTk3MDdhMzM3YzYifQ=="/>
  </w:docVars>
  <w:rsids>
    <w:rsidRoot w:val="00B24129"/>
    <w:rsid w:val="00012C20"/>
    <w:rsid w:val="00020C9E"/>
    <w:rsid w:val="00060B27"/>
    <w:rsid w:val="00094EA7"/>
    <w:rsid w:val="000A2F1B"/>
    <w:rsid w:val="000B49B0"/>
    <w:rsid w:val="000B4CE4"/>
    <w:rsid w:val="000C5A99"/>
    <w:rsid w:val="000F323A"/>
    <w:rsid w:val="000F5DFB"/>
    <w:rsid w:val="00112F60"/>
    <w:rsid w:val="0012026C"/>
    <w:rsid w:val="001430F2"/>
    <w:rsid w:val="00157262"/>
    <w:rsid w:val="0015733E"/>
    <w:rsid w:val="00184260"/>
    <w:rsid w:val="001A2411"/>
    <w:rsid w:val="001A4D4F"/>
    <w:rsid w:val="001A7981"/>
    <w:rsid w:val="001B040B"/>
    <w:rsid w:val="001B75EA"/>
    <w:rsid w:val="001C3D22"/>
    <w:rsid w:val="001D6119"/>
    <w:rsid w:val="001E2A7F"/>
    <w:rsid w:val="001E4CC6"/>
    <w:rsid w:val="00200E2D"/>
    <w:rsid w:val="00222AE4"/>
    <w:rsid w:val="002261B9"/>
    <w:rsid w:val="00235231"/>
    <w:rsid w:val="002361FA"/>
    <w:rsid w:val="00237C08"/>
    <w:rsid w:val="00242AE6"/>
    <w:rsid w:val="00253C47"/>
    <w:rsid w:val="002602DA"/>
    <w:rsid w:val="00273069"/>
    <w:rsid w:val="0029120E"/>
    <w:rsid w:val="00294063"/>
    <w:rsid w:val="002A017C"/>
    <w:rsid w:val="002B2251"/>
    <w:rsid w:val="002C0034"/>
    <w:rsid w:val="002C377D"/>
    <w:rsid w:val="002E3E14"/>
    <w:rsid w:val="003463CD"/>
    <w:rsid w:val="00347555"/>
    <w:rsid w:val="00362322"/>
    <w:rsid w:val="0037463B"/>
    <w:rsid w:val="00377D1D"/>
    <w:rsid w:val="00381421"/>
    <w:rsid w:val="00400AB3"/>
    <w:rsid w:val="00405664"/>
    <w:rsid w:val="00407259"/>
    <w:rsid w:val="00430D2F"/>
    <w:rsid w:val="004621F1"/>
    <w:rsid w:val="00480B44"/>
    <w:rsid w:val="004B1BE5"/>
    <w:rsid w:val="004C1BAB"/>
    <w:rsid w:val="004C1FA6"/>
    <w:rsid w:val="004E27A7"/>
    <w:rsid w:val="004E2FA6"/>
    <w:rsid w:val="00507959"/>
    <w:rsid w:val="005349BF"/>
    <w:rsid w:val="005631C3"/>
    <w:rsid w:val="005806F3"/>
    <w:rsid w:val="00583BBC"/>
    <w:rsid w:val="00583CE9"/>
    <w:rsid w:val="00592C05"/>
    <w:rsid w:val="005944B6"/>
    <w:rsid w:val="005B1509"/>
    <w:rsid w:val="005B7C30"/>
    <w:rsid w:val="00615DD0"/>
    <w:rsid w:val="00616CA9"/>
    <w:rsid w:val="006407B8"/>
    <w:rsid w:val="00644AD3"/>
    <w:rsid w:val="00657119"/>
    <w:rsid w:val="006753C3"/>
    <w:rsid w:val="00685089"/>
    <w:rsid w:val="006B6B19"/>
    <w:rsid w:val="00722589"/>
    <w:rsid w:val="00783280"/>
    <w:rsid w:val="00787E46"/>
    <w:rsid w:val="007B7241"/>
    <w:rsid w:val="007C31F8"/>
    <w:rsid w:val="007D15DC"/>
    <w:rsid w:val="007E334C"/>
    <w:rsid w:val="007E3446"/>
    <w:rsid w:val="007F77C3"/>
    <w:rsid w:val="007F7E29"/>
    <w:rsid w:val="00822A80"/>
    <w:rsid w:val="008232EB"/>
    <w:rsid w:val="00823FCF"/>
    <w:rsid w:val="008270C9"/>
    <w:rsid w:val="008279BB"/>
    <w:rsid w:val="008321AF"/>
    <w:rsid w:val="008350A9"/>
    <w:rsid w:val="008351C3"/>
    <w:rsid w:val="00897DBD"/>
    <w:rsid w:val="008E5B7F"/>
    <w:rsid w:val="00923756"/>
    <w:rsid w:val="0093456D"/>
    <w:rsid w:val="00946001"/>
    <w:rsid w:val="00956874"/>
    <w:rsid w:val="00964B40"/>
    <w:rsid w:val="00971F7E"/>
    <w:rsid w:val="009B3176"/>
    <w:rsid w:val="009C2CB0"/>
    <w:rsid w:val="009D1C01"/>
    <w:rsid w:val="009D3482"/>
    <w:rsid w:val="00A002DF"/>
    <w:rsid w:val="00A11A5E"/>
    <w:rsid w:val="00A143E6"/>
    <w:rsid w:val="00A3095B"/>
    <w:rsid w:val="00A31140"/>
    <w:rsid w:val="00A35B39"/>
    <w:rsid w:val="00A75A99"/>
    <w:rsid w:val="00A8244C"/>
    <w:rsid w:val="00A928BA"/>
    <w:rsid w:val="00AE555D"/>
    <w:rsid w:val="00B01B1C"/>
    <w:rsid w:val="00B05B2A"/>
    <w:rsid w:val="00B076CC"/>
    <w:rsid w:val="00B24129"/>
    <w:rsid w:val="00B277CB"/>
    <w:rsid w:val="00B97778"/>
    <w:rsid w:val="00BA66F7"/>
    <w:rsid w:val="00BB5721"/>
    <w:rsid w:val="00BC275E"/>
    <w:rsid w:val="00BF715D"/>
    <w:rsid w:val="00BF7EBF"/>
    <w:rsid w:val="00C0395F"/>
    <w:rsid w:val="00C13200"/>
    <w:rsid w:val="00C213B1"/>
    <w:rsid w:val="00C351D9"/>
    <w:rsid w:val="00C42A75"/>
    <w:rsid w:val="00C43834"/>
    <w:rsid w:val="00C44C5C"/>
    <w:rsid w:val="00C45D54"/>
    <w:rsid w:val="00C73A2E"/>
    <w:rsid w:val="00C931BD"/>
    <w:rsid w:val="00C94947"/>
    <w:rsid w:val="00D03453"/>
    <w:rsid w:val="00D04FF5"/>
    <w:rsid w:val="00D124FC"/>
    <w:rsid w:val="00D21D2B"/>
    <w:rsid w:val="00D26914"/>
    <w:rsid w:val="00D30601"/>
    <w:rsid w:val="00D351B0"/>
    <w:rsid w:val="00D572D3"/>
    <w:rsid w:val="00D6271C"/>
    <w:rsid w:val="00D65516"/>
    <w:rsid w:val="00D705F6"/>
    <w:rsid w:val="00D924AD"/>
    <w:rsid w:val="00DA14B6"/>
    <w:rsid w:val="00DF6BEC"/>
    <w:rsid w:val="00E02CEF"/>
    <w:rsid w:val="00E062DD"/>
    <w:rsid w:val="00E06F25"/>
    <w:rsid w:val="00E2654D"/>
    <w:rsid w:val="00E366C3"/>
    <w:rsid w:val="00E94172"/>
    <w:rsid w:val="00EB708D"/>
    <w:rsid w:val="00EC2F0B"/>
    <w:rsid w:val="00EC30A2"/>
    <w:rsid w:val="00EE4E8F"/>
    <w:rsid w:val="00EE775D"/>
    <w:rsid w:val="00EF2948"/>
    <w:rsid w:val="00EF3E9B"/>
    <w:rsid w:val="00F262CB"/>
    <w:rsid w:val="00F27D42"/>
    <w:rsid w:val="00F35D0F"/>
    <w:rsid w:val="00F44AD0"/>
    <w:rsid w:val="00F45197"/>
    <w:rsid w:val="00F46E98"/>
    <w:rsid w:val="00F717B1"/>
    <w:rsid w:val="00F80123"/>
    <w:rsid w:val="00F86443"/>
    <w:rsid w:val="00F868DB"/>
    <w:rsid w:val="00F93E6D"/>
    <w:rsid w:val="00FA4BA5"/>
    <w:rsid w:val="00FA6666"/>
    <w:rsid w:val="00FC2FD4"/>
    <w:rsid w:val="00FC36EC"/>
    <w:rsid w:val="00FC5362"/>
    <w:rsid w:val="00FD34E3"/>
    <w:rsid w:val="00FE27F0"/>
    <w:rsid w:val="07A304A1"/>
    <w:rsid w:val="2C9246CF"/>
    <w:rsid w:val="2D791673"/>
    <w:rsid w:val="4A3F3D99"/>
    <w:rsid w:val="56644B8B"/>
    <w:rsid w:val="7F08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B46D5"/>
  <w15:docId w15:val="{8030973A-7CC3-4500-925F-0DA9211D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18"/>
      <w:szCs w:val="18"/>
    </w:rPr>
  </w:style>
  <w:style w:type="paragraph" w:styleId="a5">
    <w:name w:val="annotation text"/>
    <w:basedOn w:val="a"/>
    <w:link w:val="a6"/>
    <w:qFormat/>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pPr>
    <w:rPr>
      <w:sz w:val="18"/>
      <w:szCs w:val="18"/>
    </w:rPr>
  </w:style>
  <w:style w:type="paragraph" w:styleId="ab">
    <w:name w:val="header"/>
    <w:basedOn w:val="a"/>
    <w:link w:val="ac"/>
    <w:uiPriority w:val="99"/>
    <w:qFormat/>
    <w:pPr>
      <w:pBdr>
        <w:bottom w:val="single" w:sz="6" w:space="1" w:color="auto"/>
      </w:pBdr>
      <w:tabs>
        <w:tab w:val="center" w:pos="4153"/>
        <w:tab w:val="right" w:pos="8306"/>
      </w:tabs>
      <w:jc w:val="center"/>
    </w:pPr>
    <w:rPr>
      <w:sz w:val="18"/>
      <w:szCs w:val="18"/>
    </w:rPr>
  </w:style>
  <w:style w:type="paragraph" w:styleId="ad">
    <w:name w:val="annotation subject"/>
    <w:basedOn w:val="a5"/>
    <w:next w:val="a5"/>
    <w:link w:val="ae"/>
    <w:qFormat/>
    <w:rPr>
      <w:b/>
      <w:bCs/>
    </w:rPr>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c">
    <w:name w:val="页眉 字符"/>
    <w:basedOn w:val="a0"/>
    <w:link w:val="ab"/>
    <w:uiPriority w:val="99"/>
    <w:qFormat/>
    <w:rPr>
      <w:rFonts w:eastAsia="Arial"/>
      <w:snapToGrid w:val="0"/>
      <w:color w:val="000000"/>
      <w:sz w:val="18"/>
      <w:szCs w:val="18"/>
    </w:rPr>
  </w:style>
  <w:style w:type="character" w:customStyle="1" w:styleId="aa">
    <w:name w:val="页脚 字符"/>
    <w:basedOn w:val="a0"/>
    <w:link w:val="a9"/>
    <w:uiPriority w:val="99"/>
    <w:qFormat/>
    <w:rPr>
      <w:rFonts w:eastAsia="Arial"/>
      <w:snapToGrid w:val="0"/>
      <w:color w:val="000000"/>
      <w:sz w:val="18"/>
      <w:szCs w:val="18"/>
    </w:rPr>
  </w:style>
  <w:style w:type="character" w:customStyle="1" w:styleId="a8">
    <w:name w:val="批注框文本 字符"/>
    <w:basedOn w:val="a0"/>
    <w:link w:val="a7"/>
    <w:qFormat/>
    <w:rPr>
      <w:rFonts w:eastAsia="Arial"/>
      <w:snapToGrid w:val="0"/>
      <w:color w:val="000000"/>
      <w:sz w:val="18"/>
      <w:szCs w:val="18"/>
    </w:rPr>
  </w:style>
  <w:style w:type="character" w:customStyle="1" w:styleId="a6">
    <w:name w:val="批注文字 字符"/>
    <w:basedOn w:val="a0"/>
    <w:link w:val="a5"/>
    <w:qFormat/>
    <w:rPr>
      <w:rFonts w:eastAsia="Arial"/>
      <w:snapToGrid w:val="0"/>
      <w:color w:val="000000"/>
      <w:sz w:val="21"/>
      <w:szCs w:val="21"/>
    </w:rPr>
  </w:style>
  <w:style w:type="character" w:customStyle="1" w:styleId="ae">
    <w:name w:val="批注主题 字符"/>
    <w:basedOn w:val="a6"/>
    <w:link w:val="ad"/>
    <w:qFormat/>
    <w:rPr>
      <w:rFonts w:eastAsia="Arial"/>
      <w:b/>
      <w:bCs/>
      <w:snapToGrid w:val="0"/>
      <w:color w:val="000000"/>
      <w:sz w:val="21"/>
      <w:szCs w:val="21"/>
    </w:rPr>
  </w:style>
  <w:style w:type="character" w:customStyle="1" w:styleId="a4">
    <w:name w:val="文档结构图 字符"/>
    <w:basedOn w:val="a0"/>
    <w:link w:val="a3"/>
    <w:qFormat/>
    <w:rPr>
      <w:rFonts w:ascii="宋体" w:eastAsia="宋体"/>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45275">
      <w:bodyDiv w:val="1"/>
      <w:marLeft w:val="0"/>
      <w:marRight w:val="0"/>
      <w:marTop w:val="0"/>
      <w:marBottom w:val="0"/>
      <w:divBdr>
        <w:top w:val="none" w:sz="0" w:space="0" w:color="auto"/>
        <w:left w:val="none" w:sz="0" w:space="0" w:color="auto"/>
        <w:bottom w:val="none" w:sz="0" w:space="0" w:color="auto"/>
        <w:right w:val="none" w:sz="0" w:space="0" w:color="auto"/>
      </w:divBdr>
    </w:div>
    <w:div w:id="508519511">
      <w:bodyDiv w:val="1"/>
      <w:marLeft w:val="0"/>
      <w:marRight w:val="0"/>
      <w:marTop w:val="0"/>
      <w:marBottom w:val="0"/>
      <w:divBdr>
        <w:top w:val="none" w:sz="0" w:space="0" w:color="auto"/>
        <w:left w:val="none" w:sz="0" w:space="0" w:color="auto"/>
        <w:bottom w:val="none" w:sz="0" w:space="0" w:color="auto"/>
        <w:right w:val="none" w:sz="0" w:space="0" w:color="auto"/>
      </w:divBdr>
    </w:div>
    <w:div w:id="592200656">
      <w:bodyDiv w:val="1"/>
      <w:marLeft w:val="0"/>
      <w:marRight w:val="0"/>
      <w:marTop w:val="0"/>
      <w:marBottom w:val="0"/>
      <w:divBdr>
        <w:top w:val="none" w:sz="0" w:space="0" w:color="auto"/>
        <w:left w:val="none" w:sz="0" w:space="0" w:color="auto"/>
        <w:bottom w:val="none" w:sz="0" w:space="0" w:color="auto"/>
        <w:right w:val="none" w:sz="0" w:space="0" w:color="auto"/>
      </w:divBdr>
    </w:div>
    <w:div w:id="629938964">
      <w:bodyDiv w:val="1"/>
      <w:marLeft w:val="0"/>
      <w:marRight w:val="0"/>
      <w:marTop w:val="0"/>
      <w:marBottom w:val="0"/>
      <w:divBdr>
        <w:top w:val="none" w:sz="0" w:space="0" w:color="auto"/>
        <w:left w:val="none" w:sz="0" w:space="0" w:color="auto"/>
        <w:bottom w:val="none" w:sz="0" w:space="0" w:color="auto"/>
        <w:right w:val="none" w:sz="0" w:space="0" w:color="auto"/>
      </w:divBdr>
    </w:div>
    <w:div w:id="960066504">
      <w:bodyDiv w:val="1"/>
      <w:marLeft w:val="0"/>
      <w:marRight w:val="0"/>
      <w:marTop w:val="0"/>
      <w:marBottom w:val="0"/>
      <w:divBdr>
        <w:top w:val="none" w:sz="0" w:space="0" w:color="auto"/>
        <w:left w:val="none" w:sz="0" w:space="0" w:color="auto"/>
        <w:bottom w:val="none" w:sz="0" w:space="0" w:color="auto"/>
        <w:right w:val="none" w:sz="0" w:space="0" w:color="auto"/>
      </w:divBdr>
    </w:div>
    <w:div w:id="1066562834">
      <w:bodyDiv w:val="1"/>
      <w:marLeft w:val="0"/>
      <w:marRight w:val="0"/>
      <w:marTop w:val="0"/>
      <w:marBottom w:val="0"/>
      <w:divBdr>
        <w:top w:val="none" w:sz="0" w:space="0" w:color="auto"/>
        <w:left w:val="none" w:sz="0" w:space="0" w:color="auto"/>
        <w:bottom w:val="none" w:sz="0" w:space="0" w:color="auto"/>
        <w:right w:val="none" w:sz="0" w:space="0" w:color="auto"/>
      </w:divBdr>
    </w:div>
    <w:div w:id="1259367540">
      <w:bodyDiv w:val="1"/>
      <w:marLeft w:val="0"/>
      <w:marRight w:val="0"/>
      <w:marTop w:val="0"/>
      <w:marBottom w:val="0"/>
      <w:divBdr>
        <w:top w:val="none" w:sz="0" w:space="0" w:color="auto"/>
        <w:left w:val="none" w:sz="0" w:space="0" w:color="auto"/>
        <w:bottom w:val="none" w:sz="0" w:space="0" w:color="auto"/>
        <w:right w:val="none" w:sz="0" w:space="0" w:color="auto"/>
      </w:divBdr>
    </w:div>
    <w:div w:id="1604533687">
      <w:bodyDiv w:val="1"/>
      <w:marLeft w:val="0"/>
      <w:marRight w:val="0"/>
      <w:marTop w:val="0"/>
      <w:marBottom w:val="0"/>
      <w:divBdr>
        <w:top w:val="none" w:sz="0" w:space="0" w:color="auto"/>
        <w:left w:val="none" w:sz="0" w:space="0" w:color="auto"/>
        <w:bottom w:val="none" w:sz="0" w:space="0" w:color="auto"/>
        <w:right w:val="none" w:sz="0" w:space="0" w:color="auto"/>
      </w:divBdr>
    </w:div>
    <w:div w:id="1605454187">
      <w:bodyDiv w:val="1"/>
      <w:marLeft w:val="0"/>
      <w:marRight w:val="0"/>
      <w:marTop w:val="0"/>
      <w:marBottom w:val="0"/>
      <w:divBdr>
        <w:top w:val="none" w:sz="0" w:space="0" w:color="auto"/>
        <w:left w:val="none" w:sz="0" w:space="0" w:color="auto"/>
        <w:bottom w:val="none" w:sz="0" w:space="0" w:color="auto"/>
        <w:right w:val="none" w:sz="0" w:space="0" w:color="auto"/>
      </w:divBdr>
    </w:div>
    <w:div w:id="1801024175">
      <w:bodyDiv w:val="1"/>
      <w:marLeft w:val="0"/>
      <w:marRight w:val="0"/>
      <w:marTop w:val="0"/>
      <w:marBottom w:val="0"/>
      <w:divBdr>
        <w:top w:val="none" w:sz="0" w:space="0" w:color="auto"/>
        <w:left w:val="none" w:sz="0" w:space="0" w:color="auto"/>
        <w:bottom w:val="none" w:sz="0" w:space="0" w:color="auto"/>
        <w:right w:val="none" w:sz="0" w:space="0" w:color="auto"/>
      </w:divBdr>
    </w:div>
    <w:div w:id="1976447232">
      <w:bodyDiv w:val="1"/>
      <w:marLeft w:val="0"/>
      <w:marRight w:val="0"/>
      <w:marTop w:val="0"/>
      <w:marBottom w:val="0"/>
      <w:divBdr>
        <w:top w:val="none" w:sz="0" w:space="0" w:color="auto"/>
        <w:left w:val="none" w:sz="0" w:space="0" w:color="auto"/>
        <w:bottom w:val="none" w:sz="0" w:space="0" w:color="auto"/>
        <w:right w:val="none" w:sz="0" w:space="0" w:color="auto"/>
      </w:divBdr>
    </w:div>
    <w:div w:id="213355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关于汕尾市区征地补偿标准的有关情况</dc:title>
  <dc:creator>admin</dc:creator>
  <cp:lastModifiedBy>Administrator</cp:lastModifiedBy>
  <cp:revision>8</cp:revision>
  <cp:lastPrinted>2023-05-31T01:48:00Z</cp:lastPrinted>
  <dcterms:created xsi:type="dcterms:W3CDTF">2024-10-11T08:35:00Z</dcterms:created>
  <dcterms:modified xsi:type="dcterms:W3CDTF">2024-10-15T02:21:00Z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2023-02-20T11:39:27Z</vt:filetime>
  </property>
  <property fmtid="{D5CDD505-2E9C-101B-9397-08002B2CF9AE}" pid="4" name="KSOProductBuildVer">
    <vt:lpwstr>2052-11.8.6.10973</vt:lpwstr>
  </property>
  <property fmtid="{D5CDD505-2E9C-101B-9397-08002B2CF9AE}" pid="5" name="ICV">
    <vt:lpwstr>2EAE22440125445B9DFD70854079CCF6</vt:lpwstr>
  </property>
</Properties>
</file>