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68DF8">
      <w:pPr>
        <w:rPr>
          <w:sz w:val="32"/>
        </w:rPr>
      </w:pPr>
    </w:p>
    <w:p w14:paraId="7215F147">
      <w:pPr>
        <w:rPr>
          <w:sz w:val="32"/>
        </w:rPr>
      </w:pPr>
    </w:p>
    <w:p w14:paraId="4FED3010">
      <w:pPr>
        <w:rPr>
          <w:sz w:val="32"/>
        </w:rPr>
      </w:pPr>
    </w:p>
    <w:p w14:paraId="46AE4FA0">
      <w:pPr>
        <w:rPr>
          <w:sz w:val="32"/>
        </w:rPr>
      </w:pPr>
    </w:p>
    <w:p w14:paraId="45C7EE8C">
      <w:pPr>
        <w:rPr>
          <w:sz w:val="32"/>
        </w:rPr>
      </w:pPr>
    </w:p>
    <w:p w14:paraId="32231E61">
      <w:pPr>
        <w:rPr>
          <w:sz w:val="58"/>
        </w:rPr>
      </w:pPr>
    </w:p>
    <w:tbl>
      <w:tblPr>
        <w:tblStyle w:val="7"/>
        <w:tblW w:w="91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8"/>
        <w:gridCol w:w="1462"/>
      </w:tblGrid>
      <w:tr w14:paraId="5B986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718" w:type="dxa"/>
            <w:vAlign w:val="center"/>
          </w:tcPr>
          <w:p w14:paraId="5A9CC785">
            <w:pPr>
              <w:adjustRightInd w:val="0"/>
              <w:snapToGrid w:val="0"/>
              <w:spacing w:line="216" w:lineRule="auto"/>
              <w:jc w:val="distribute"/>
              <w:rPr>
                <w:rFonts w:ascii="方正小标宋简体" w:eastAsia="方正小标宋简体"/>
                <w:color w:val="FF0000"/>
                <w:w w:val="69"/>
                <w:sz w:val="92"/>
                <w:szCs w:val="92"/>
              </w:rPr>
            </w:pPr>
            <w:r>
              <w:rPr>
                <w:rFonts w:hint="eastAsia" w:ascii="方正小标宋简体" w:eastAsia="方正小标宋简体"/>
                <w:color w:val="FF0000"/>
                <w:w w:val="69"/>
                <w:sz w:val="92"/>
                <w:szCs w:val="92"/>
              </w:rPr>
              <w:t>连平县农业农村局</w:t>
            </w:r>
          </w:p>
        </w:tc>
        <w:tc>
          <w:tcPr>
            <w:tcW w:w="1462" w:type="dxa"/>
            <w:vMerge w:val="restart"/>
            <w:vAlign w:val="center"/>
          </w:tcPr>
          <w:p w14:paraId="46D82DC0">
            <w:pPr>
              <w:adjustRightInd w:val="0"/>
              <w:snapToGrid w:val="0"/>
              <w:spacing w:line="216" w:lineRule="auto"/>
              <w:jc w:val="center"/>
              <w:rPr>
                <w:rFonts w:ascii="方正小标宋简体" w:eastAsia="方正小标宋简体"/>
                <w:color w:val="FF0000"/>
                <w:w w:val="69"/>
                <w:sz w:val="92"/>
                <w:szCs w:val="92"/>
              </w:rPr>
            </w:pPr>
            <w:r>
              <w:rPr>
                <w:rFonts w:hint="eastAsia" w:ascii="方正小标宋简体" w:eastAsia="方正小标宋简体"/>
                <w:color w:val="FF0000"/>
                <w:w w:val="69"/>
                <w:sz w:val="92"/>
                <w:szCs w:val="92"/>
              </w:rPr>
              <w:t>文件</w:t>
            </w:r>
          </w:p>
        </w:tc>
      </w:tr>
      <w:tr w14:paraId="4653E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718" w:type="dxa"/>
            <w:vAlign w:val="center"/>
          </w:tcPr>
          <w:p w14:paraId="7F060426">
            <w:pPr>
              <w:adjustRightInd w:val="0"/>
              <w:snapToGrid w:val="0"/>
              <w:spacing w:line="216" w:lineRule="auto"/>
              <w:jc w:val="distribute"/>
              <w:rPr>
                <w:rFonts w:ascii="方正小标宋简体" w:eastAsia="方正小标宋简体"/>
                <w:color w:val="FF0000"/>
                <w:w w:val="69"/>
                <w:sz w:val="92"/>
                <w:szCs w:val="92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snapToGrid/>
                <w:color w:val="FF0000"/>
                <w:w w:val="66"/>
                <w:kern w:val="2"/>
                <w:sz w:val="72"/>
                <w:szCs w:val="72"/>
                <w:vertAlign w:val="baseline"/>
                <w:lang w:val="en-US" w:eastAsia="zh-CN"/>
              </w:rPr>
              <w:t>深圳对口帮扶协作驻连平县工作队</w:t>
            </w:r>
          </w:p>
        </w:tc>
        <w:tc>
          <w:tcPr>
            <w:tcW w:w="1462" w:type="dxa"/>
            <w:vMerge w:val="continue"/>
            <w:vAlign w:val="center"/>
          </w:tcPr>
          <w:p w14:paraId="5D26F8C4">
            <w:pPr>
              <w:adjustRightInd w:val="0"/>
              <w:snapToGrid w:val="0"/>
              <w:spacing w:line="216" w:lineRule="auto"/>
              <w:jc w:val="center"/>
              <w:rPr>
                <w:rFonts w:ascii="方正小标宋简体" w:eastAsia="方正小标宋简体"/>
                <w:color w:val="FF0000"/>
                <w:w w:val="69"/>
                <w:sz w:val="92"/>
                <w:szCs w:val="92"/>
              </w:rPr>
            </w:pPr>
          </w:p>
        </w:tc>
      </w:tr>
    </w:tbl>
    <w:p w14:paraId="0F345FE5">
      <w:pPr>
        <w:rPr>
          <w:rFonts w:hint="eastAsia"/>
          <w:b/>
          <w:sz w:val="32"/>
        </w:rPr>
      </w:pPr>
      <w:r>
        <w:rPr>
          <w:rFonts w:hint="eastAsia"/>
          <w:b/>
          <w:sz w:val="32"/>
        </w:rPr>
        <w:softHyphen/>
      </w:r>
    </w:p>
    <w:p w14:paraId="12AEC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42424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424242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连农农〔2025〕33号</w:t>
      </w:r>
    </w:p>
    <w:p w14:paraId="34D1D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-353060</wp:posOffset>
                </wp:positionH>
                <wp:positionV relativeFrom="paragraph">
                  <wp:posOffset>57150</wp:posOffset>
                </wp:positionV>
                <wp:extent cx="5977255" cy="13970"/>
                <wp:effectExtent l="0" t="2540" r="4445" b="40640"/>
                <wp:wrapNone/>
                <wp:docPr id="2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7255" cy="13970"/>
                        </a:xfrm>
                        <a:prstGeom prst="straightConnector1">
                          <a:avLst/>
                        </a:prstGeom>
                        <a:ln w="444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32" type="#_x0000_t32" style="position:absolute;left:0pt;flip:y;margin-left:-27.8pt;margin-top:4.5pt;height:1.1pt;width:470.65pt;z-index:251660288;mso-width-relative:page;mso-height-relative:page;" filled="f" stroked="t" coordsize="21600,21600" o:gfxdata="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R02K3NgAAAAIAQAADwAAAAAAAAABACAAAAAiAAAAZHJz&#10;L2Rvd25yZXYueG1sUEsBAhQAFAAAAAgAh07iQM/8CPkEAgAA8gMAAA4AAAAAAAAAAQAgAAAAJwEA&#10;AGRycy9lMm9Eb2MueG1sUEsFBgAAAAAGAAYAWQEAAJ0FAAAAAA==&#10;">
                <v:fill on="f" focussize="0,0"/>
                <v:stroke weight="3.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-353060</wp:posOffset>
                </wp:positionH>
                <wp:positionV relativeFrom="paragraph">
                  <wp:posOffset>106045</wp:posOffset>
                </wp:positionV>
                <wp:extent cx="5977255" cy="13970"/>
                <wp:effectExtent l="0" t="6350" r="4445" b="8255"/>
                <wp:wrapNone/>
                <wp:docPr id="1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7255" cy="1397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flip:y;margin-left:-27.8pt;margin-top:8.35pt;height:1.1pt;width:470.65pt;z-index:251659264;mso-width-relative:page;mso-height-relative:page;" filled="f" stroked="t" coordsize="21600,21600" o:gfxdata="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1cNpjYAAAACQEAAA8AAAAAAAAAAQAgAAAAIgAAAGRycy9k&#10;b3ducmV2LnhtbFBLAQIUABQAAAAIAIdO4kBn/a7jAgIAAPIDAAAOAAAAAAAAAAEAIAAAACcBAABk&#10;cnMvZTJvRG9jLnhtbFBLBQYAAAAABgAGAFkBAACbBQAAAAA=&#10;">
                <v:fill on="f" focussize="0,0"/>
                <v:stroke weight="1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w:br w:type="textWrapping"/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深圳市南山区“百千万工程”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对口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帮扶</w:t>
      </w:r>
    </w:p>
    <w:p w14:paraId="01931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资金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第四批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）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使用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安排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的通知</w:t>
      </w:r>
    </w:p>
    <w:p w14:paraId="7F817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6866F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三角镇、绣缎镇、油溪镇人民政府，县直有关单位：</w:t>
      </w:r>
    </w:p>
    <w:p w14:paraId="1CEE94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根据连平县工作实际需要，结合各镇及县直有关单位上报的项目需求清单，经县委、县政府研究审定同意，现将2025年度深圳市南山区“百千万工程”对口帮扶资金5000万元和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2023－2024年度深圳市南山区“百千万工程”对口帮扶剩余资金100万元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使用安排有关事项通知如下：</w:t>
      </w:r>
    </w:p>
    <w:p w14:paraId="4A27CF48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99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请严格按照</w:t>
      </w:r>
      <w:r>
        <w:rPr>
          <w:rFonts w:hint="eastAsia" w:cs="仿宋"/>
          <w:kern w:val="2"/>
          <w:sz w:val="32"/>
          <w:szCs w:val="32"/>
          <w:lang w:val="en-US" w:eastAsia="zh-CN" w:bidi="ar-SA"/>
        </w:rPr>
        <w:t>《关于印发〈深圳市南山区对口帮扶协作连平县专项资金和项目管理办法〉的通知》（连农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农</w:t>
      </w:r>
      <w:r>
        <w:rPr>
          <w:rFonts w:hint="eastAsia" w:cs="仿宋"/>
          <w:kern w:val="2"/>
          <w:sz w:val="32"/>
          <w:szCs w:val="32"/>
          <w:lang w:val="en-US" w:eastAsia="zh-CN" w:bidi="ar-SA"/>
        </w:rPr>
        <w:t>函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〔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cs="仿宋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〕</w:t>
      </w:r>
      <w:r>
        <w:rPr>
          <w:rFonts w:hint="eastAsia" w:cs="仿宋"/>
          <w:kern w:val="2"/>
          <w:sz w:val="32"/>
          <w:szCs w:val="32"/>
          <w:lang w:val="en-US" w:eastAsia="zh-CN" w:bidi="ar-SA"/>
        </w:rPr>
        <w:t>57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号</w:t>
      </w:r>
      <w:r>
        <w:rPr>
          <w:rFonts w:hint="eastAsia" w:cs="仿宋"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文件要求，规范和加强对资金的使用管理，切实提高资金使用效益。</w:t>
      </w:r>
    </w:p>
    <w:p w14:paraId="10140330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99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本次安排资金</w:t>
      </w:r>
      <w:r>
        <w:rPr>
          <w:rFonts w:hint="eastAsia" w:cs="仿宋"/>
          <w:b w:val="0"/>
          <w:kern w:val="2"/>
          <w:sz w:val="32"/>
          <w:szCs w:val="32"/>
          <w:lang w:val="en-US" w:eastAsia="zh-CN" w:bidi="ar-SA"/>
        </w:rPr>
        <w:t>为深圳市南山区对口帮扶协作连平县专项资金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，请各使用</w:t>
      </w:r>
      <w:r>
        <w:rPr>
          <w:rFonts w:hint="eastAsia" w:cs="仿宋"/>
          <w:b w:val="0"/>
          <w:kern w:val="2"/>
          <w:sz w:val="32"/>
          <w:szCs w:val="32"/>
          <w:lang w:val="en-US" w:eastAsia="zh-CN" w:bidi="ar-SA"/>
        </w:rPr>
        <w:t>单位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落实全面实施预算绩效管理的要求，做好绩效目标设定和运行监控等工作，确保年度绩效目标如期实现。</w:t>
      </w:r>
    </w:p>
    <w:p w14:paraId="37EAF9FA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99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请抓紧组织项目实施建设，严格管理项目，确保项目质量，切实加强资金监管，确保专款专用，不得挤占、截留或挪用。</w:t>
      </w:r>
    </w:p>
    <w:p w14:paraId="006735D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59" w:firstLineChars="0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cs="仿宋"/>
          <w:sz w:val="32"/>
          <w:szCs w:val="32"/>
          <w:lang w:val="en-US" w:eastAsia="zh-CN"/>
        </w:rPr>
        <w:t>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县</w:t>
      </w:r>
      <w:r>
        <w:rPr>
          <w:rFonts w:hint="eastAsia" w:cs="仿宋"/>
          <w:sz w:val="32"/>
          <w:szCs w:val="32"/>
          <w:lang w:val="en-US" w:eastAsia="zh-CN"/>
        </w:rPr>
        <w:t>2025年度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深圳市南山区“百千万工程”对口帮扶资金</w:t>
      </w:r>
      <w:r>
        <w:rPr>
          <w:rFonts w:hint="eastAsia" w:cs="仿宋"/>
          <w:sz w:val="32"/>
          <w:szCs w:val="32"/>
          <w:lang w:val="en-US" w:eastAsia="zh-CN"/>
        </w:rPr>
        <w:t>5000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万元使用安排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如下：</w:t>
      </w:r>
    </w:p>
    <w:p w14:paraId="0B5E6BC2">
      <w:pPr>
        <w:keepNext w:val="0"/>
        <w:keepLines w:val="0"/>
        <w:pageBreakBefore w:val="0"/>
        <w:widowControl w:val="0"/>
        <w:tabs>
          <w:tab w:val="left" w:pos="210"/>
          <w:tab w:val="left" w:pos="420"/>
          <w:tab w:val="left" w:pos="1680"/>
          <w:tab w:val="left" w:pos="27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南山－连平共建（城东）产业园项目5000万元，实施单位为县工业园管理委员会。</w:t>
      </w:r>
    </w:p>
    <w:p w14:paraId="00C3C6AC">
      <w:pPr>
        <w:keepNext w:val="0"/>
        <w:keepLines w:val="0"/>
        <w:pageBreakBefore w:val="0"/>
        <w:widowControl w:val="0"/>
        <w:tabs>
          <w:tab w:val="left" w:pos="210"/>
          <w:tab w:val="left" w:pos="420"/>
          <w:tab w:val="left" w:pos="1680"/>
          <w:tab w:val="left" w:pos="27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五、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2023－2024年度深圳市南山区“百千万工程”对口帮扶剩余资金100万元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使用安排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如下：</w:t>
      </w:r>
    </w:p>
    <w:p w14:paraId="7858E20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10"/>
          <w:tab w:val="left" w:pos="420"/>
          <w:tab w:val="left" w:pos="1680"/>
          <w:tab w:val="left" w:pos="27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连平县农产品区域公用品牌培育项目资金30万元，实施单位为县农业农村局；</w:t>
      </w:r>
    </w:p>
    <w:p w14:paraId="64D8572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10"/>
          <w:tab w:val="left" w:pos="420"/>
          <w:tab w:val="left" w:pos="1680"/>
          <w:tab w:val="left" w:pos="27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（二）连平县绣缎镇卫生院标准建设改造项目资金48万元，实施单位为绣缎镇人民政府；</w:t>
      </w:r>
    </w:p>
    <w:p w14:paraId="1567F195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spacing w:line="560" w:lineRule="exact"/>
        <w:ind w:firstLine="641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（三）三角镇龙庭农业科技产业帮扶项目资金10万元，实施单位为三角镇人民政府；</w:t>
      </w:r>
    </w:p>
    <w:p w14:paraId="022ECC4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10"/>
          <w:tab w:val="left" w:pos="420"/>
          <w:tab w:val="left" w:pos="1680"/>
          <w:tab w:val="left" w:pos="27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（四）连平县油溪镇下扬村村道亮化工程（一期）资金12万元，实施单位为油溪镇人民政府。</w:t>
      </w:r>
    </w:p>
    <w:p w14:paraId="3D5E289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10"/>
          <w:tab w:val="left" w:pos="420"/>
          <w:tab w:val="left" w:pos="1680"/>
          <w:tab w:val="left" w:pos="27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6089DDA">
      <w:pPr>
        <w:keepNext w:val="0"/>
        <w:keepLines w:val="0"/>
        <w:pageBreakBefore w:val="0"/>
        <w:widowControl w:val="0"/>
        <w:tabs>
          <w:tab w:val="left" w:pos="210"/>
          <w:tab w:val="left" w:pos="420"/>
          <w:tab w:val="left" w:pos="1680"/>
          <w:tab w:val="left" w:pos="27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1918" w:leftChars="304" w:hanging="1280" w:hangingChars="4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附件：1.深圳市南山区“百千万工程”对口帮扶资金（第四批）项目分配明细表</w:t>
      </w:r>
    </w:p>
    <w:p w14:paraId="63BEA6CA">
      <w:pPr>
        <w:keepNext w:val="0"/>
        <w:keepLines w:val="0"/>
        <w:pageBreakBefore w:val="0"/>
        <w:widowControl w:val="0"/>
        <w:tabs>
          <w:tab w:val="left" w:pos="210"/>
          <w:tab w:val="left" w:pos="420"/>
          <w:tab w:val="left" w:pos="1680"/>
          <w:tab w:val="left" w:pos="27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1916" w:leftChars="760" w:hanging="320" w:hangingChars="1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2.《关于印发〈深圳市南山区对口帮扶协作连平县专项资金和项目管理办法〉的通知》（连农农函〔2024〕57号）</w:t>
      </w:r>
    </w:p>
    <w:p w14:paraId="3F551F70">
      <w:pPr>
        <w:keepNext w:val="0"/>
        <w:keepLines w:val="0"/>
        <w:pageBreakBefore w:val="0"/>
        <w:widowControl w:val="0"/>
        <w:tabs>
          <w:tab w:val="left" w:pos="210"/>
          <w:tab w:val="left" w:pos="420"/>
          <w:tab w:val="left" w:pos="1680"/>
          <w:tab w:val="left" w:pos="27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720BEFEE">
      <w:pPr>
        <w:keepNext w:val="0"/>
        <w:keepLines w:val="0"/>
        <w:pageBreakBefore w:val="0"/>
        <w:widowControl w:val="0"/>
        <w:tabs>
          <w:tab w:val="left" w:pos="210"/>
          <w:tab w:val="left" w:pos="420"/>
          <w:tab w:val="left" w:pos="1680"/>
          <w:tab w:val="left" w:pos="27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 w14:paraId="1E959D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</w:p>
    <w:p w14:paraId="333AE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连平县农业农村局         深圳对口帮扶协作驻连平县工作队</w:t>
      </w:r>
    </w:p>
    <w:p w14:paraId="499979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firstLine="5120" w:firstLineChars="16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2025年11月10日</w:t>
      </w:r>
    </w:p>
    <w:p w14:paraId="1DD23D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4800" w:firstLineChars="15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7E02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782AF30">
      <w:pPr>
        <w:spacing w:line="640" w:lineRule="exact"/>
        <w:jc w:val="center"/>
        <w:rPr>
          <w:rFonts w:ascii="仿宋" w:hAnsi="仿宋" w:eastAsia="仿宋" w:cs="仿宋"/>
          <w:sz w:val="32"/>
        </w:rPr>
      </w:pP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623FCE65-8FDB-4C54-B65F-688FDB1897E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3C7AF5F-4E84-4608-AF68-B8BF31949922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2F3D27A3-3DC3-4FFC-84A3-4575C9B5E2D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EBFC94C3-01E1-4D36-9B2F-3443D0D7E88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F07D9ACB-3B44-439C-8F94-1170AA4ADBE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B8C15B"/>
    <w:multiLevelType w:val="singleLevel"/>
    <w:tmpl w:val="6FB8C15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hMThlNzU4Y2VmNGM2N2UwZjM5NWNiYzEzMTdhZjIifQ=="/>
  </w:docVars>
  <w:rsids>
    <w:rsidRoot w:val="001C6EE6"/>
    <w:rsid w:val="00007BF5"/>
    <w:rsid w:val="000D0273"/>
    <w:rsid w:val="001C6EE6"/>
    <w:rsid w:val="004162D5"/>
    <w:rsid w:val="00442D54"/>
    <w:rsid w:val="00480536"/>
    <w:rsid w:val="0048699E"/>
    <w:rsid w:val="00487ED8"/>
    <w:rsid w:val="00537ED6"/>
    <w:rsid w:val="005D5EAD"/>
    <w:rsid w:val="00636516"/>
    <w:rsid w:val="006F0029"/>
    <w:rsid w:val="00753D35"/>
    <w:rsid w:val="00865D43"/>
    <w:rsid w:val="008E499B"/>
    <w:rsid w:val="00907C15"/>
    <w:rsid w:val="009A6CC4"/>
    <w:rsid w:val="00A9787D"/>
    <w:rsid w:val="00AD0E4F"/>
    <w:rsid w:val="00B77607"/>
    <w:rsid w:val="00C25F70"/>
    <w:rsid w:val="00CB51DC"/>
    <w:rsid w:val="00E01CFC"/>
    <w:rsid w:val="00EA3476"/>
    <w:rsid w:val="00F4486C"/>
    <w:rsid w:val="06EE226F"/>
    <w:rsid w:val="07302A71"/>
    <w:rsid w:val="07C20097"/>
    <w:rsid w:val="090A3BF3"/>
    <w:rsid w:val="092C3A18"/>
    <w:rsid w:val="0CDF1680"/>
    <w:rsid w:val="18115FA7"/>
    <w:rsid w:val="1E47263C"/>
    <w:rsid w:val="20B96FD4"/>
    <w:rsid w:val="25C61037"/>
    <w:rsid w:val="2B7534D0"/>
    <w:rsid w:val="2D3D10DA"/>
    <w:rsid w:val="314B5F48"/>
    <w:rsid w:val="3F930775"/>
    <w:rsid w:val="41150A5A"/>
    <w:rsid w:val="417A1C6A"/>
    <w:rsid w:val="435E3EE6"/>
    <w:rsid w:val="43B92ECB"/>
    <w:rsid w:val="44623562"/>
    <w:rsid w:val="44FF0DB1"/>
    <w:rsid w:val="49146D69"/>
    <w:rsid w:val="4FD87913"/>
    <w:rsid w:val="50A50246"/>
    <w:rsid w:val="581D40B1"/>
    <w:rsid w:val="599D70BF"/>
    <w:rsid w:val="5DF123C8"/>
    <w:rsid w:val="6399647F"/>
    <w:rsid w:val="63A530DD"/>
    <w:rsid w:val="69BE6562"/>
    <w:rsid w:val="6D745F31"/>
    <w:rsid w:val="71135EBA"/>
    <w:rsid w:val="7AD13706"/>
    <w:rsid w:val="7B2C7E4B"/>
    <w:rsid w:val="7C43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spacing w:after="120"/>
    </w:pPr>
    <w:rPr>
      <w:rFonts w:ascii="Calibri" w:hAnsi="Calibri"/>
      <w:sz w:val="16"/>
      <w:szCs w:val="16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6"/>
      <w:szCs w:val="36"/>
      <w:lang w:val="en-US" w:eastAsia="en-US" w:bidi="ar-SA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72fd69-1349-4127-8639-3106470698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PC</Company>
  <Pages>3</Pages>
  <Words>789</Words>
  <Characters>846</Characters>
  <Lines>1</Lines>
  <Paragraphs>1</Paragraphs>
  <TotalTime>13</TotalTime>
  <ScaleCrop>false</ScaleCrop>
  <LinksUpToDate>false</LinksUpToDate>
  <CharactersWithSpaces>861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2019-10-25T07:06:00Z</dcterms:created>
  <dc:creator>PC</dc:creator>
  <cp:lastModifiedBy>L.C.</cp:lastModifiedBy>
  <cp:lastPrinted>2025-11-05T08:59:00Z</cp:lastPrinted>
  <dcterms:modified xsi:type="dcterms:W3CDTF">2025-11-10T03:48:31Z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9EFFDC12A96A47E1A97ABE58D0F5D117_13</vt:lpwstr>
  </property>
  <property fmtid="{D5CDD505-2E9C-101B-9397-08002B2CF9AE}" pid="4" name="KSOTemplateDocerSaveRecord">
    <vt:lpwstr>eyJoZGlkIjoiMzI0MTFjNTA1YTc0MGI4ODU3MjMyMTNjNTY4MGE0ZDIiLCJ1c2VySWQiOiI4MTQ5NjkxNDUifQ==</vt:lpwstr>
  </property>
</Properties>
</file>