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40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  <w:lang w:eastAsia="zh-CN"/>
        </w:rPr>
        <w:t>附件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连平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年度农业社会化生产托管服务承接主体申报书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 xml:space="preserve"> </w:t>
      </w:r>
    </w:p>
    <w:p>
      <w:pPr>
        <w:ind w:firstLine="630"/>
        <w:rPr>
          <w:rFonts w:hint="eastAsia" w:ascii="仿宋_GB2312" w:hAnsi="Calibri" w:eastAsia="仿宋_GB2312" w:cs="Times New Roman"/>
          <w:sz w:val="32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</w:rPr>
      </w:pPr>
    </w:p>
    <w:p>
      <w:pPr>
        <w:ind w:firstLine="630"/>
        <w:rPr>
          <w:rFonts w:hint="default" w:ascii="仿宋_GB2312" w:hAnsi="Calibri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</w:rPr>
        <w:t>项   目   名   称: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  <w:r>
        <w:rPr>
          <w:rFonts w:hint="eastAsia" w:ascii="仿宋_GB2312" w:hAnsi="Calibri" w:eastAsia="仿宋_GB2312" w:cs="Times New Roman"/>
          <w:sz w:val="32"/>
        </w:rPr>
        <w:t>实   施   地   点: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项目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eastAsia="zh-CN"/>
        </w:rPr>
        <w:t>申报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单位(签章):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  <w:r>
        <w:rPr>
          <w:rFonts w:hint="eastAsia" w:ascii="仿宋_GB2312" w:hAnsi="Calibri" w:eastAsia="仿宋_GB2312" w:cs="Times New Roman"/>
          <w:sz w:val="32"/>
        </w:rPr>
        <w:t>负     责      人: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  <w:r>
        <w:rPr>
          <w:rFonts w:hint="eastAsia" w:ascii="仿宋_GB2312" w:hAnsi="Calibri" w:eastAsia="仿宋_GB2312" w:cs="Times New Roman"/>
          <w:sz w:val="32"/>
        </w:rPr>
        <w:t>联   系   电   话: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  <w:r>
        <w:rPr>
          <w:rFonts w:hint="eastAsia" w:ascii="仿宋_GB2312" w:hAnsi="Calibri" w:eastAsia="仿宋_GB2312" w:cs="Times New Roman"/>
          <w:sz w:val="32"/>
        </w:rPr>
        <w:t>申   报   日   期: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</w:t>
      </w: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ind w:firstLine="630"/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rPr>
          <w:rFonts w:hint="eastAsia" w:ascii="仿宋_GB2312" w:hAnsi="Calibri" w:eastAsia="仿宋_GB2312" w:cs="Times New Roman"/>
          <w:sz w:val="32"/>
          <w:u w:val="singl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一、项目基本信息</w:t>
      </w:r>
    </w:p>
    <w:tbl>
      <w:tblPr>
        <w:tblStyle w:val="4"/>
        <w:tblW w:w="8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43"/>
        <w:gridCol w:w="1860"/>
        <w:gridCol w:w="2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项目名称</w:t>
            </w:r>
          </w:p>
        </w:tc>
        <w:tc>
          <w:tcPr>
            <w:tcW w:w="69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单位性质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成立时间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单位地址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项目负责人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项目联系人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职务/职称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话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项目实施作物及面积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实施地点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项目单位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户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收款单位：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开户银行：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号：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二、项目单位简介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主要为项目单位生产基本情况、开展社会化服务的工作基础等。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三、项目意义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四、项目建设内容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明确实施托管服务的作物、关键环节、服务面积，制定详细实施方案。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五、绩效目标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六、组织管理与实施进度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七、效益分析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八、保障措施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九、附件等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（申报实施主体证明包括营业执照、银行开户证明、上年度财务审计报告或近两年财务报表、相关生产许可证明、现有设备清单、近两年托管服务的证明文件、荣誉称号等相关佐证材料。）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2024-09-04T08:13:41Z</dcterms:created>
  <dc:creator>DELL</dc:creator>
  <cp:lastModifiedBy>童正飞</cp:lastModifiedBy>
  <dcterms:modified xsi:type="dcterms:W3CDTF">2024-09-04T08:14:31Z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13AC2C7CA62643AF9354CA61C1F2117B</vt:lpwstr>
  </property>
</Properties>
</file>